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BE23" w14:textId="77777777" w:rsidR="008E4974" w:rsidRPr="00BB022A" w:rsidRDefault="008E4974" w:rsidP="008E4974">
      <w:pPr>
        <w:autoSpaceDE w:val="0"/>
        <w:autoSpaceDN w:val="0"/>
        <w:adjustRightInd w:val="0"/>
        <w:spacing w:after="0" w:line="240" w:lineRule="auto"/>
        <w:jc w:val="center"/>
        <w:rPr>
          <w:rFonts w:asciiTheme="majorHAnsi" w:hAnsiTheme="majorHAnsi" w:cstheme="majorHAnsi"/>
          <w:b/>
          <w:bCs/>
        </w:rPr>
      </w:pPr>
    </w:p>
    <w:p w14:paraId="45B34941" w14:textId="77777777" w:rsidR="008E4974" w:rsidRDefault="008E4974" w:rsidP="008E4974">
      <w:pPr>
        <w:pStyle w:val="Sinespaciado"/>
        <w:jc w:val="center"/>
        <w:rPr>
          <w:b/>
          <w:bCs/>
        </w:rPr>
      </w:pPr>
    </w:p>
    <w:p w14:paraId="5B521535" w14:textId="77777777" w:rsidR="008E4974" w:rsidRDefault="008E4974" w:rsidP="008E4974">
      <w:pPr>
        <w:pStyle w:val="Sinespaciado"/>
        <w:jc w:val="center"/>
        <w:rPr>
          <w:b/>
          <w:bCs/>
        </w:rPr>
      </w:pPr>
    </w:p>
    <w:p w14:paraId="1947321D" w14:textId="0A0E229A" w:rsidR="008E4974" w:rsidRPr="00D560CA" w:rsidRDefault="008E4974" w:rsidP="008E4974">
      <w:pPr>
        <w:pStyle w:val="Sinespaciado"/>
        <w:jc w:val="center"/>
        <w:rPr>
          <w:b/>
          <w:bCs/>
        </w:rPr>
      </w:pPr>
      <w:r w:rsidRPr="00D560CA">
        <w:rPr>
          <w:b/>
          <w:bCs/>
        </w:rPr>
        <w:t>INSTRUCCIONES PARA INSCRIPCIONES DE LISTAS</w:t>
      </w:r>
    </w:p>
    <w:p w14:paraId="5B5A3D81" w14:textId="77777777" w:rsidR="008E4974" w:rsidRPr="00D560CA" w:rsidRDefault="008E4974" w:rsidP="008E4974">
      <w:pPr>
        <w:pStyle w:val="Sinespaciado"/>
        <w:jc w:val="center"/>
        <w:rPr>
          <w:b/>
          <w:bCs/>
          <w:i/>
          <w:iCs/>
        </w:rPr>
      </w:pPr>
      <w:r w:rsidRPr="00D560CA">
        <w:rPr>
          <w:b/>
          <w:bCs/>
          <w:i/>
          <w:iCs/>
        </w:rPr>
        <w:t>REPRESENTANTES DE 5 ESTUDIANTES AL CONSEJO UNIVERSITARIO USGP</w:t>
      </w:r>
    </w:p>
    <w:p w14:paraId="2FF655D5"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b/>
          <w:bCs/>
          <w:i/>
          <w:iCs/>
        </w:rPr>
      </w:pPr>
    </w:p>
    <w:p w14:paraId="1847894C"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r w:rsidRPr="00BB022A">
        <w:rPr>
          <w:rFonts w:asciiTheme="majorHAnsi" w:hAnsiTheme="majorHAnsi" w:cstheme="majorHAnsi"/>
        </w:rPr>
        <w:t>Para la inscripción de la Listas de 5 Representantes de Estudiantes al Consejo Universitario de la Universidad San Gregorio se deberá cumplir, con la siguiente normativa e instrucciones:</w:t>
      </w:r>
    </w:p>
    <w:p w14:paraId="0B6AF5F0"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p>
    <w:p w14:paraId="2169BD0C" w14:textId="77777777" w:rsidR="008E4974" w:rsidRDefault="008E4974" w:rsidP="008E4974">
      <w:pPr>
        <w:pStyle w:val="Prrafodelista"/>
        <w:numPr>
          <w:ilvl w:val="0"/>
          <w:numId w:val="1"/>
        </w:numPr>
        <w:autoSpaceDE w:val="0"/>
        <w:autoSpaceDN w:val="0"/>
        <w:adjustRightInd w:val="0"/>
        <w:spacing w:after="0" w:line="240" w:lineRule="auto"/>
        <w:jc w:val="both"/>
        <w:rPr>
          <w:rFonts w:asciiTheme="majorHAnsi" w:hAnsiTheme="majorHAnsi" w:cstheme="majorHAnsi"/>
          <w:b/>
          <w:bCs/>
        </w:rPr>
      </w:pPr>
      <w:r>
        <w:rPr>
          <w:rFonts w:asciiTheme="majorHAnsi" w:hAnsiTheme="majorHAnsi" w:cstheme="majorHAnsi"/>
          <w:b/>
          <w:bCs/>
        </w:rPr>
        <w:t>Ley Orgánica de Educación Superior</w:t>
      </w:r>
    </w:p>
    <w:p w14:paraId="70864C6C" w14:textId="77777777" w:rsidR="008E4974" w:rsidRDefault="008E4974" w:rsidP="008E4974"/>
    <w:p w14:paraId="6B2ECDFB" w14:textId="4B5131CF" w:rsidR="008E4974" w:rsidRPr="0007337C" w:rsidRDefault="008E4974" w:rsidP="008E4974">
      <w:pPr>
        <w:jc w:val="both"/>
        <w:rPr>
          <w:rFonts w:ascii="Corbel Light" w:hAnsi="Corbel Light"/>
          <w:i/>
          <w:iCs/>
        </w:rPr>
      </w:pPr>
      <w:r w:rsidRPr="0007337C">
        <w:rPr>
          <w:rFonts w:ascii="Corbel Light" w:hAnsi="Corbel Light"/>
          <w:i/>
          <w:iCs/>
        </w:rPr>
        <w:t xml:space="preserve">Art. 83.-Estudiantes regulares de las instituciones del Sistema de Educación </w:t>
      </w:r>
      <w:r w:rsidRPr="0007337C">
        <w:rPr>
          <w:rFonts w:ascii="Corbel Light" w:hAnsi="Corbel Light"/>
          <w:i/>
          <w:iCs/>
        </w:rPr>
        <w:t>Superior. -</w:t>
      </w:r>
      <w:r w:rsidRPr="0007337C">
        <w:rPr>
          <w:rFonts w:ascii="Corbel Light" w:hAnsi="Corbel Light"/>
          <w:i/>
          <w:iCs/>
        </w:rPr>
        <w:t>Son estudiantes regulares de las instituciones del Sistema de Educación Superior quienes previo el cumplimiento de los requisitos establecidos en esta ley, se encuentren legalmente matriculados</w:t>
      </w:r>
      <w:r>
        <w:rPr>
          <w:rFonts w:ascii="Corbel Light" w:hAnsi="Corbel Light"/>
          <w:i/>
          <w:iCs/>
        </w:rPr>
        <w:t>”</w:t>
      </w:r>
      <w:r w:rsidRPr="0007337C">
        <w:rPr>
          <w:rFonts w:ascii="Corbel Light" w:hAnsi="Corbel Light"/>
          <w:i/>
          <w:iCs/>
        </w:rPr>
        <w:t>.</w:t>
      </w:r>
    </w:p>
    <w:p w14:paraId="7DA11509" w14:textId="77777777" w:rsidR="008E4974" w:rsidRPr="0007337C" w:rsidRDefault="008E4974" w:rsidP="008E4974">
      <w:pPr>
        <w:autoSpaceDE w:val="0"/>
        <w:autoSpaceDN w:val="0"/>
        <w:adjustRightInd w:val="0"/>
        <w:spacing w:after="0" w:line="240" w:lineRule="auto"/>
        <w:jc w:val="both"/>
        <w:rPr>
          <w:rFonts w:asciiTheme="majorHAnsi" w:hAnsiTheme="majorHAnsi" w:cstheme="majorHAnsi"/>
          <w:b/>
          <w:bCs/>
        </w:rPr>
      </w:pPr>
      <w:r w:rsidRPr="0007337C">
        <w:rPr>
          <w:rFonts w:asciiTheme="majorHAnsi" w:hAnsiTheme="majorHAnsi" w:cstheme="majorHAnsi"/>
          <w:b/>
          <w:bCs/>
        </w:rPr>
        <w:t xml:space="preserve"> </w:t>
      </w:r>
    </w:p>
    <w:p w14:paraId="27B0E80B" w14:textId="77777777" w:rsidR="008E4974" w:rsidRPr="00BB022A" w:rsidRDefault="008E4974" w:rsidP="008E4974">
      <w:pPr>
        <w:pStyle w:val="Prrafodelista"/>
        <w:numPr>
          <w:ilvl w:val="0"/>
          <w:numId w:val="1"/>
        </w:numPr>
        <w:autoSpaceDE w:val="0"/>
        <w:autoSpaceDN w:val="0"/>
        <w:adjustRightInd w:val="0"/>
        <w:spacing w:after="0" w:line="240" w:lineRule="auto"/>
        <w:jc w:val="both"/>
        <w:rPr>
          <w:rFonts w:asciiTheme="majorHAnsi" w:hAnsiTheme="majorHAnsi" w:cstheme="majorHAnsi"/>
          <w:b/>
          <w:bCs/>
        </w:rPr>
      </w:pPr>
      <w:r w:rsidRPr="00BB022A">
        <w:rPr>
          <w:rFonts w:asciiTheme="majorHAnsi" w:hAnsiTheme="majorHAnsi" w:cstheme="majorHAnsi"/>
        </w:rPr>
        <w:t>Reglamento General de Elecciones de la Asociación de Profesores de la Universidad San Gregorio De Portoviejo</w:t>
      </w:r>
    </w:p>
    <w:p w14:paraId="48C2A585"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b/>
          <w:bCs/>
        </w:rPr>
      </w:pPr>
    </w:p>
    <w:p w14:paraId="6E54A9A5"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5C5457"/>
        </w:rPr>
      </w:pPr>
      <w:r w:rsidRPr="00BB022A">
        <w:rPr>
          <w:rFonts w:asciiTheme="majorHAnsi" w:hAnsiTheme="majorHAnsi" w:cstheme="majorHAnsi"/>
          <w:b/>
          <w:i/>
          <w:iCs/>
          <w:color w:val="1A1A1A"/>
        </w:rPr>
        <w:t>“</w:t>
      </w:r>
      <w:r w:rsidRPr="00BB022A">
        <w:rPr>
          <w:rFonts w:asciiTheme="majorHAnsi" w:hAnsiTheme="majorHAnsi" w:cstheme="majorHAnsi"/>
          <w:b/>
          <w:i/>
          <w:iCs/>
          <w:color w:val="0F0F0F"/>
        </w:rPr>
        <w:t xml:space="preserve">Art. 16. Votación y </w:t>
      </w:r>
      <w:r w:rsidRPr="00BB022A">
        <w:rPr>
          <w:rFonts w:asciiTheme="majorHAnsi" w:hAnsiTheme="majorHAnsi" w:cstheme="majorHAnsi"/>
          <w:b/>
          <w:i/>
          <w:iCs/>
          <w:color w:val="000000"/>
        </w:rPr>
        <w:t>los electores</w:t>
      </w:r>
      <w:r w:rsidRPr="00BB022A">
        <w:rPr>
          <w:rFonts w:asciiTheme="majorHAnsi" w:hAnsiTheme="majorHAnsi" w:cstheme="majorHAnsi"/>
          <w:b/>
          <w:i/>
          <w:iCs/>
          <w:color w:val="333333"/>
        </w:rPr>
        <w:t>.</w:t>
      </w:r>
      <w:r w:rsidRPr="00BB022A">
        <w:rPr>
          <w:rFonts w:asciiTheme="majorHAnsi" w:hAnsiTheme="majorHAnsi" w:cstheme="majorHAnsi"/>
          <w:i/>
          <w:iCs/>
          <w:color w:val="333333"/>
        </w:rPr>
        <w:t xml:space="preserve"> </w:t>
      </w:r>
      <w:r w:rsidRPr="00BB022A">
        <w:rPr>
          <w:rFonts w:asciiTheme="majorHAnsi" w:hAnsiTheme="majorHAnsi" w:cstheme="majorHAnsi"/>
          <w:i/>
          <w:iCs/>
          <w:color w:val="212121"/>
        </w:rPr>
        <w:t xml:space="preserve">- Tienen derecho </w:t>
      </w:r>
      <w:r w:rsidRPr="00BB022A">
        <w:rPr>
          <w:rFonts w:asciiTheme="majorHAnsi" w:hAnsiTheme="majorHAnsi" w:cstheme="majorHAnsi"/>
          <w:i/>
          <w:iCs/>
          <w:color w:val="333333"/>
        </w:rPr>
        <w:t>al sufragio</w:t>
      </w:r>
      <w:r w:rsidRPr="00BB022A">
        <w:rPr>
          <w:rFonts w:asciiTheme="majorHAnsi" w:hAnsiTheme="majorHAnsi" w:cstheme="majorHAnsi"/>
          <w:i/>
          <w:iCs/>
          <w:color w:val="5C5457"/>
        </w:rPr>
        <w:t xml:space="preserve">, </w:t>
      </w:r>
      <w:r w:rsidRPr="00BB022A">
        <w:rPr>
          <w:rFonts w:asciiTheme="majorHAnsi" w:hAnsiTheme="majorHAnsi" w:cstheme="majorHAnsi"/>
          <w:i/>
          <w:iCs/>
          <w:color w:val="212121"/>
        </w:rPr>
        <w:t xml:space="preserve">y son </w:t>
      </w:r>
      <w:r w:rsidRPr="00BB022A">
        <w:rPr>
          <w:rFonts w:asciiTheme="majorHAnsi" w:hAnsiTheme="majorHAnsi" w:cstheme="majorHAnsi"/>
          <w:i/>
          <w:iCs/>
          <w:color w:val="333333"/>
        </w:rPr>
        <w:t>co</w:t>
      </w:r>
      <w:r w:rsidRPr="00BB022A">
        <w:rPr>
          <w:rFonts w:asciiTheme="majorHAnsi" w:hAnsiTheme="majorHAnsi" w:cstheme="majorHAnsi"/>
          <w:i/>
          <w:iCs/>
          <w:color w:val="0F0F0F"/>
        </w:rPr>
        <w:t>n</w:t>
      </w:r>
      <w:r w:rsidRPr="00BB022A">
        <w:rPr>
          <w:rFonts w:asciiTheme="majorHAnsi" w:hAnsiTheme="majorHAnsi" w:cstheme="majorHAnsi"/>
          <w:i/>
          <w:iCs/>
          <w:color w:val="333333"/>
        </w:rPr>
        <w:t xml:space="preserve">siderados </w:t>
      </w:r>
      <w:r w:rsidRPr="00BB022A">
        <w:rPr>
          <w:rFonts w:asciiTheme="majorHAnsi" w:hAnsiTheme="majorHAnsi" w:cstheme="majorHAnsi"/>
          <w:i/>
          <w:iCs/>
          <w:color w:val="212121"/>
        </w:rPr>
        <w:t>electores</w:t>
      </w:r>
      <w:r w:rsidRPr="00BB022A">
        <w:rPr>
          <w:rFonts w:asciiTheme="majorHAnsi" w:hAnsiTheme="majorHAnsi" w:cstheme="majorHAnsi"/>
          <w:i/>
          <w:iCs/>
          <w:color w:val="5C5457"/>
        </w:rPr>
        <w:t xml:space="preserve">, </w:t>
      </w:r>
      <w:r w:rsidRPr="00BB022A">
        <w:rPr>
          <w:rFonts w:asciiTheme="majorHAnsi" w:hAnsiTheme="majorHAnsi" w:cstheme="majorHAnsi"/>
          <w:i/>
          <w:iCs/>
          <w:color w:val="212121"/>
        </w:rPr>
        <w:t xml:space="preserve">todos </w:t>
      </w:r>
      <w:r w:rsidRPr="00BB022A">
        <w:rPr>
          <w:rFonts w:asciiTheme="majorHAnsi" w:hAnsiTheme="majorHAnsi" w:cstheme="majorHAnsi"/>
          <w:i/>
          <w:iCs/>
          <w:color w:val="333333"/>
        </w:rPr>
        <w:t xml:space="preserve">los </w:t>
      </w:r>
      <w:r w:rsidRPr="00BB022A">
        <w:rPr>
          <w:rFonts w:asciiTheme="majorHAnsi" w:hAnsiTheme="majorHAnsi" w:cstheme="majorHAnsi"/>
          <w:i/>
          <w:iCs/>
          <w:color w:val="212121"/>
        </w:rPr>
        <w:t xml:space="preserve">estudiantes regulares </w:t>
      </w:r>
      <w:r w:rsidRPr="00BB022A">
        <w:rPr>
          <w:rFonts w:asciiTheme="majorHAnsi" w:hAnsiTheme="majorHAnsi" w:cstheme="majorHAnsi"/>
          <w:i/>
          <w:iCs/>
          <w:color w:val="0F0F0F"/>
        </w:rPr>
        <w:t>l</w:t>
      </w:r>
      <w:r w:rsidRPr="00BB022A">
        <w:rPr>
          <w:rFonts w:asciiTheme="majorHAnsi" w:hAnsiTheme="majorHAnsi" w:cstheme="majorHAnsi"/>
          <w:i/>
          <w:iCs/>
          <w:color w:val="333333"/>
        </w:rPr>
        <w:t xml:space="preserve">egalmente </w:t>
      </w:r>
      <w:r w:rsidRPr="00BB022A">
        <w:rPr>
          <w:rFonts w:asciiTheme="majorHAnsi" w:hAnsiTheme="majorHAnsi" w:cstheme="majorHAnsi"/>
          <w:i/>
          <w:iCs/>
          <w:color w:val="212121"/>
        </w:rPr>
        <w:t>matricu</w:t>
      </w:r>
      <w:r w:rsidRPr="00BB022A">
        <w:rPr>
          <w:rFonts w:asciiTheme="majorHAnsi" w:hAnsiTheme="majorHAnsi" w:cstheme="majorHAnsi"/>
          <w:i/>
          <w:iCs/>
          <w:color w:val="454545"/>
        </w:rPr>
        <w:t>l</w:t>
      </w:r>
      <w:r w:rsidRPr="00BB022A">
        <w:rPr>
          <w:rFonts w:asciiTheme="majorHAnsi" w:hAnsiTheme="majorHAnsi" w:cstheme="majorHAnsi"/>
          <w:i/>
          <w:iCs/>
          <w:color w:val="212121"/>
        </w:rPr>
        <w:t xml:space="preserve">ados en la Universidad </w:t>
      </w:r>
      <w:r w:rsidRPr="00BB022A">
        <w:rPr>
          <w:rFonts w:asciiTheme="majorHAnsi" w:hAnsiTheme="majorHAnsi" w:cstheme="majorHAnsi"/>
          <w:i/>
          <w:iCs/>
          <w:color w:val="333333"/>
        </w:rPr>
        <w:t xml:space="preserve">San </w:t>
      </w:r>
      <w:r w:rsidRPr="00BB022A">
        <w:rPr>
          <w:rFonts w:asciiTheme="majorHAnsi" w:hAnsiTheme="majorHAnsi" w:cstheme="majorHAnsi"/>
          <w:i/>
          <w:iCs/>
          <w:color w:val="212121"/>
        </w:rPr>
        <w:t xml:space="preserve">Gregorio de Portoviejo, </w:t>
      </w:r>
      <w:r w:rsidRPr="00BB022A">
        <w:rPr>
          <w:rFonts w:asciiTheme="majorHAnsi" w:hAnsiTheme="majorHAnsi" w:cstheme="majorHAnsi"/>
          <w:i/>
          <w:iCs/>
          <w:color w:val="333333"/>
        </w:rPr>
        <w:t xml:space="preserve">siempre que se encuentren </w:t>
      </w:r>
      <w:r w:rsidRPr="00BB022A">
        <w:rPr>
          <w:rFonts w:asciiTheme="majorHAnsi" w:hAnsiTheme="majorHAnsi" w:cstheme="majorHAnsi"/>
          <w:i/>
          <w:iCs/>
          <w:color w:val="212121"/>
        </w:rPr>
        <w:t>registrados en el padró</w:t>
      </w:r>
      <w:r w:rsidRPr="00BB022A">
        <w:rPr>
          <w:rFonts w:asciiTheme="majorHAnsi" w:hAnsiTheme="majorHAnsi" w:cstheme="majorHAnsi"/>
          <w:i/>
          <w:iCs/>
          <w:color w:val="0F0F0F"/>
        </w:rPr>
        <w:t xml:space="preserve">n </w:t>
      </w:r>
      <w:r w:rsidRPr="00BB022A">
        <w:rPr>
          <w:rFonts w:asciiTheme="majorHAnsi" w:hAnsiTheme="majorHAnsi" w:cstheme="majorHAnsi"/>
          <w:i/>
          <w:iCs/>
          <w:color w:val="212121"/>
        </w:rPr>
        <w:t xml:space="preserve">electoral. La votación será por </w:t>
      </w:r>
      <w:r w:rsidRPr="00BB022A">
        <w:rPr>
          <w:rFonts w:asciiTheme="majorHAnsi" w:hAnsiTheme="majorHAnsi" w:cstheme="majorHAnsi"/>
          <w:i/>
          <w:iCs/>
          <w:color w:val="0F0F0F"/>
        </w:rPr>
        <w:t>li</w:t>
      </w:r>
      <w:r w:rsidRPr="00BB022A">
        <w:rPr>
          <w:rFonts w:asciiTheme="majorHAnsi" w:hAnsiTheme="majorHAnsi" w:cstheme="majorHAnsi"/>
          <w:i/>
          <w:iCs/>
          <w:color w:val="333333"/>
        </w:rPr>
        <w:t xml:space="preserve">sta, </w:t>
      </w:r>
      <w:r w:rsidRPr="00BB022A">
        <w:rPr>
          <w:rFonts w:asciiTheme="majorHAnsi" w:hAnsiTheme="majorHAnsi" w:cstheme="majorHAnsi"/>
          <w:i/>
          <w:iCs/>
          <w:color w:val="212121"/>
        </w:rPr>
        <w:t xml:space="preserve">considerándose ganadores a </w:t>
      </w:r>
      <w:r w:rsidRPr="00BB022A">
        <w:rPr>
          <w:rFonts w:asciiTheme="majorHAnsi" w:hAnsiTheme="majorHAnsi" w:cstheme="majorHAnsi"/>
          <w:i/>
          <w:iCs/>
          <w:color w:val="0F0F0F"/>
        </w:rPr>
        <w:t xml:space="preserve">los </w:t>
      </w:r>
      <w:r w:rsidRPr="00BB022A">
        <w:rPr>
          <w:rFonts w:asciiTheme="majorHAnsi" w:hAnsiTheme="majorHAnsi" w:cstheme="majorHAnsi"/>
          <w:i/>
          <w:iCs/>
          <w:color w:val="333333"/>
        </w:rPr>
        <w:t>i</w:t>
      </w:r>
      <w:r w:rsidRPr="00BB022A">
        <w:rPr>
          <w:rFonts w:asciiTheme="majorHAnsi" w:hAnsiTheme="majorHAnsi" w:cstheme="majorHAnsi"/>
          <w:i/>
          <w:iCs/>
          <w:color w:val="0F0F0F"/>
        </w:rPr>
        <w:t xml:space="preserve">ntegrantes </w:t>
      </w:r>
      <w:r w:rsidRPr="00BB022A">
        <w:rPr>
          <w:rFonts w:asciiTheme="majorHAnsi" w:hAnsiTheme="majorHAnsi" w:cstheme="majorHAnsi"/>
          <w:i/>
          <w:iCs/>
          <w:color w:val="212121"/>
        </w:rPr>
        <w:t>de las listas que obtuvieren la mayor votación en cada posición</w:t>
      </w:r>
      <w:r w:rsidRPr="00BB022A">
        <w:rPr>
          <w:rFonts w:asciiTheme="majorHAnsi" w:hAnsiTheme="majorHAnsi" w:cstheme="majorHAnsi"/>
          <w:i/>
          <w:iCs/>
          <w:color w:val="5C5457"/>
        </w:rPr>
        <w:t>.</w:t>
      </w:r>
    </w:p>
    <w:p w14:paraId="40FCFFF9"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212121"/>
        </w:rPr>
      </w:pPr>
    </w:p>
    <w:p w14:paraId="44F4D5FD"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r w:rsidRPr="00BB022A">
        <w:rPr>
          <w:rFonts w:asciiTheme="majorHAnsi" w:hAnsiTheme="majorHAnsi" w:cstheme="majorHAnsi"/>
          <w:i/>
          <w:iCs/>
          <w:color w:val="212121"/>
        </w:rPr>
        <w:t xml:space="preserve">Quienes </w:t>
      </w:r>
      <w:r w:rsidRPr="00BB022A">
        <w:rPr>
          <w:rFonts w:asciiTheme="majorHAnsi" w:hAnsiTheme="majorHAnsi" w:cstheme="majorHAnsi"/>
          <w:i/>
          <w:iCs/>
          <w:color w:val="333333"/>
        </w:rPr>
        <w:t xml:space="preserve">se </w:t>
      </w:r>
      <w:r w:rsidRPr="00BB022A">
        <w:rPr>
          <w:rFonts w:asciiTheme="majorHAnsi" w:hAnsiTheme="majorHAnsi" w:cstheme="majorHAnsi"/>
          <w:i/>
          <w:iCs/>
          <w:color w:val="212121"/>
        </w:rPr>
        <w:t>encuentren matriculados en dos carreras solo podrán ejerce</w:t>
      </w:r>
      <w:r w:rsidRPr="00BB022A">
        <w:rPr>
          <w:rFonts w:asciiTheme="majorHAnsi" w:hAnsiTheme="majorHAnsi" w:cstheme="majorHAnsi"/>
          <w:i/>
          <w:iCs/>
          <w:color w:val="0F0F0F"/>
        </w:rPr>
        <w:t xml:space="preserve">r </w:t>
      </w:r>
      <w:r w:rsidRPr="00BB022A">
        <w:rPr>
          <w:rFonts w:asciiTheme="majorHAnsi" w:hAnsiTheme="majorHAnsi" w:cstheme="majorHAnsi"/>
          <w:i/>
          <w:iCs/>
          <w:color w:val="212121"/>
        </w:rPr>
        <w:t xml:space="preserve">este derecho </w:t>
      </w:r>
      <w:r w:rsidRPr="00BB022A">
        <w:rPr>
          <w:rFonts w:asciiTheme="majorHAnsi" w:hAnsiTheme="majorHAnsi" w:cstheme="majorHAnsi"/>
          <w:i/>
          <w:iCs/>
          <w:color w:val="333333"/>
        </w:rPr>
        <w:t xml:space="preserve">en </w:t>
      </w:r>
      <w:r w:rsidRPr="00BB022A">
        <w:rPr>
          <w:rFonts w:asciiTheme="majorHAnsi" w:hAnsiTheme="majorHAnsi" w:cstheme="majorHAnsi"/>
          <w:i/>
          <w:iCs/>
          <w:color w:val="0F0F0F"/>
        </w:rPr>
        <w:t>l</w:t>
      </w:r>
      <w:r w:rsidRPr="00BB022A">
        <w:rPr>
          <w:rFonts w:asciiTheme="majorHAnsi" w:hAnsiTheme="majorHAnsi" w:cstheme="majorHAnsi"/>
          <w:i/>
          <w:iCs/>
          <w:color w:val="333333"/>
        </w:rPr>
        <w:t xml:space="preserve">a carrera que </w:t>
      </w:r>
      <w:r w:rsidRPr="00BB022A">
        <w:rPr>
          <w:rFonts w:asciiTheme="majorHAnsi" w:hAnsiTheme="majorHAnsi" w:cstheme="majorHAnsi"/>
          <w:i/>
          <w:iCs/>
          <w:color w:val="0F0F0F"/>
        </w:rPr>
        <w:t xml:space="preserve">haya aprobado el mayor número de </w:t>
      </w:r>
      <w:r w:rsidRPr="00BB022A">
        <w:rPr>
          <w:rFonts w:asciiTheme="majorHAnsi" w:hAnsiTheme="majorHAnsi" w:cstheme="majorHAnsi"/>
          <w:i/>
          <w:iCs/>
          <w:color w:val="333333"/>
        </w:rPr>
        <w:t xml:space="preserve">créditos </w:t>
      </w:r>
      <w:r w:rsidRPr="00BB022A">
        <w:rPr>
          <w:rFonts w:asciiTheme="majorHAnsi" w:hAnsiTheme="majorHAnsi" w:cstheme="majorHAnsi"/>
          <w:i/>
          <w:iCs/>
          <w:color w:val="212121"/>
        </w:rPr>
        <w:t>de la malla curric</w:t>
      </w:r>
      <w:r w:rsidRPr="00BB022A">
        <w:rPr>
          <w:rFonts w:asciiTheme="majorHAnsi" w:hAnsiTheme="majorHAnsi" w:cstheme="majorHAnsi"/>
          <w:i/>
          <w:iCs/>
          <w:color w:val="0F0F0F"/>
        </w:rPr>
        <w:t>ular.</w:t>
      </w:r>
    </w:p>
    <w:p w14:paraId="7FC21F47"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p>
    <w:p w14:paraId="5536D4DD"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5C5457"/>
        </w:rPr>
      </w:pPr>
      <w:r w:rsidRPr="00BB022A">
        <w:rPr>
          <w:rFonts w:asciiTheme="majorHAnsi" w:hAnsiTheme="majorHAnsi" w:cstheme="majorHAnsi"/>
          <w:b/>
          <w:i/>
          <w:iCs/>
          <w:color w:val="0F0F0F"/>
        </w:rPr>
        <w:t>Art. 17. Conformación de las listas. -</w:t>
      </w:r>
      <w:r w:rsidRPr="00BB022A">
        <w:rPr>
          <w:rFonts w:asciiTheme="majorHAnsi" w:hAnsiTheme="majorHAnsi" w:cstheme="majorHAnsi"/>
          <w:i/>
          <w:iCs/>
          <w:color w:val="0F0F0F"/>
        </w:rPr>
        <w:t xml:space="preserve"> </w:t>
      </w:r>
      <w:r w:rsidRPr="00BB022A">
        <w:rPr>
          <w:rFonts w:asciiTheme="majorHAnsi" w:hAnsiTheme="majorHAnsi" w:cstheme="majorHAnsi"/>
          <w:i/>
          <w:iCs/>
          <w:color w:val="212121"/>
        </w:rPr>
        <w:t>La parti</w:t>
      </w:r>
      <w:r w:rsidRPr="00BB022A">
        <w:rPr>
          <w:rFonts w:asciiTheme="majorHAnsi" w:hAnsiTheme="majorHAnsi" w:cstheme="majorHAnsi"/>
          <w:i/>
          <w:iCs/>
          <w:color w:val="454545"/>
        </w:rPr>
        <w:t>cipación s</w:t>
      </w:r>
      <w:r w:rsidRPr="00BB022A">
        <w:rPr>
          <w:rFonts w:asciiTheme="majorHAnsi" w:hAnsiTheme="majorHAnsi" w:cstheme="majorHAnsi"/>
          <w:i/>
          <w:iCs/>
          <w:color w:val="212121"/>
        </w:rPr>
        <w:t>erá por listas</w:t>
      </w:r>
      <w:r w:rsidRPr="00BB022A">
        <w:rPr>
          <w:rFonts w:asciiTheme="majorHAnsi" w:hAnsiTheme="majorHAnsi" w:cstheme="majorHAnsi"/>
          <w:i/>
          <w:iCs/>
          <w:color w:val="454545"/>
        </w:rPr>
        <w:t xml:space="preserve">, </w:t>
      </w:r>
      <w:r w:rsidRPr="00BB022A">
        <w:rPr>
          <w:rFonts w:asciiTheme="majorHAnsi" w:hAnsiTheme="majorHAnsi" w:cstheme="majorHAnsi"/>
          <w:i/>
          <w:iCs/>
          <w:color w:val="212121"/>
        </w:rPr>
        <w:t>au</w:t>
      </w:r>
      <w:r w:rsidRPr="00BB022A">
        <w:rPr>
          <w:rFonts w:asciiTheme="majorHAnsi" w:hAnsiTheme="majorHAnsi" w:cstheme="majorHAnsi"/>
          <w:i/>
          <w:iCs/>
          <w:color w:val="333333"/>
        </w:rPr>
        <w:t>sp</w:t>
      </w:r>
      <w:r w:rsidRPr="00BB022A">
        <w:rPr>
          <w:rFonts w:asciiTheme="majorHAnsi" w:hAnsiTheme="majorHAnsi" w:cstheme="majorHAnsi"/>
          <w:i/>
          <w:iCs/>
          <w:color w:val="454545"/>
        </w:rPr>
        <w:t>i</w:t>
      </w:r>
      <w:r w:rsidRPr="00BB022A">
        <w:rPr>
          <w:rFonts w:asciiTheme="majorHAnsi" w:hAnsiTheme="majorHAnsi" w:cstheme="majorHAnsi"/>
          <w:i/>
          <w:iCs/>
          <w:color w:val="212121"/>
        </w:rPr>
        <w:t xml:space="preserve">ciadas por un movimiento </w:t>
      </w:r>
      <w:r w:rsidRPr="00BB022A">
        <w:rPr>
          <w:rFonts w:asciiTheme="majorHAnsi" w:hAnsiTheme="majorHAnsi" w:cstheme="majorHAnsi"/>
          <w:i/>
          <w:iCs/>
          <w:color w:val="333333"/>
        </w:rPr>
        <w:t xml:space="preserve">o </w:t>
      </w:r>
      <w:r w:rsidRPr="00BB022A">
        <w:rPr>
          <w:rFonts w:asciiTheme="majorHAnsi" w:hAnsiTheme="majorHAnsi" w:cstheme="majorHAnsi"/>
          <w:i/>
          <w:iCs/>
          <w:color w:val="212121"/>
        </w:rPr>
        <w:t xml:space="preserve">agrupación que exista o </w:t>
      </w:r>
      <w:r w:rsidRPr="00BB022A">
        <w:rPr>
          <w:rFonts w:asciiTheme="majorHAnsi" w:hAnsiTheme="majorHAnsi" w:cstheme="majorHAnsi"/>
          <w:i/>
          <w:iCs/>
          <w:color w:val="333333"/>
        </w:rPr>
        <w:t xml:space="preserve">se conforme </w:t>
      </w:r>
      <w:r w:rsidRPr="00BB022A">
        <w:rPr>
          <w:rFonts w:asciiTheme="majorHAnsi" w:hAnsiTheme="majorHAnsi" w:cstheme="majorHAnsi"/>
          <w:i/>
          <w:iCs/>
          <w:color w:val="212121"/>
        </w:rPr>
        <w:t xml:space="preserve">para </w:t>
      </w:r>
      <w:r w:rsidRPr="00BB022A">
        <w:rPr>
          <w:rFonts w:asciiTheme="majorHAnsi" w:hAnsiTheme="majorHAnsi" w:cstheme="majorHAnsi"/>
          <w:i/>
          <w:iCs/>
          <w:color w:val="333333"/>
        </w:rPr>
        <w:t>el e</w:t>
      </w:r>
      <w:r w:rsidRPr="00BB022A">
        <w:rPr>
          <w:rFonts w:asciiTheme="majorHAnsi" w:hAnsiTheme="majorHAnsi" w:cstheme="majorHAnsi"/>
          <w:i/>
          <w:iCs/>
          <w:color w:val="0F0F0F"/>
        </w:rPr>
        <w:t>fecto</w:t>
      </w:r>
      <w:r w:rsidRPr="00BB022A">
        <w:rPr>
          <w:rFonts w:asciiTheme="majorHAnsi" w:hAnsiTheme="majorHAnsi" w:cstheme="majorHAnsi"/>
          <w:i/>
          <w:iCs/>
          <w:color w:val="5C5457"/>
        </w:rPr>
        <w:t xml:space="preserve">. </w:t>
      </w:r>
      <w:r w:rsidRPr="00BB022A">
        <w:rPr>
          <w:rFonts w:asciiTheme="majorHAnsi" w:hAnsiTheme="majorHAnsi" w:cstheme="majorHAnsi"/>
          <w:i/>
          <w:iCs/>
          <w:color w:val="212121"/>
        </w:rPr>
        <w:t xml:space="preserve">Las </w:t>
      </w:r>
      <w:r w:rsidRPr="00BB022A">
        <w:rPr>
          <w:rFonts w:asciiTheme="majorHAnsi" w:hAnsiTheme="majorHAnsi" w:cstheme="majorHAnsi"/>
          <w:i/>
          <w:iCs/>
          <w:color w:val="0F0F0F"/>
        </w:rPr>
        <w:t xml:space="preserve">listas considerarán el principio de paridad y alternancia de género, </w:t>
      </w:r>
      <w:r w:rsidRPr="00BB022A">
        <w:rPr>
          <w:rFonts w:asciiTheme="majorHAnsi" w:hAnsiTheme="majorHAnsi" w:cstheme="majorHAnsi"/>
          <w:i/>
          <w:iCs/>
          <w:color w:val="212121"/>
        </w:rPr>
        <w:t xml:space="preserve">considerando </w:t>
      </w:r>
      <w:r w:rsidRPr="00BB022A">
        <w:rPr>
          <w:rFonts w:asciiTheme="majorHAnsi" w:hAnsiTheme="majorHAnsi" w:cstheme="majorHAnsi"/>
          <w:i/>
          <w:iCs/>
          <w:color w:val="0F0F0F"/>
        </w:rPr>
        <w:t xml:space="preserve">los siguientes </w:t>
      </w:r>
      <w:r w:rsidRPr="00BB022A">
        <w:rPr>
          <w:rFonts w:asciiTheme="majorHAnsi" w:hAnsiTheme="majorHAnsi" w:cstheme="majorHAnsi"/>
          <w:i/>
          <w:iCs/>
          <w:color w:val="212121"/>
        </w:rPr>
        <w:t>casos</w:t>
      </w:r>
      <w:r w:rsidRPr="00BB022A">
        <w:rPr>
          <w:rFonts w:asciiTheme="majorHAnsi" w:hAnsiTheme="majorHAnsi" w:cstheme="majorHAnsi"/>
          <w:i/>
          <w:iCs/>
          <w:color w:val="5C5457"/>
        </w:rPr>
        <w:t>:</w:t>
      </w:r>
    </w:p>
    <w:p w14:paraId="3390F5AE"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p>
    <w:p w14:paraId="5B2DF46B" w14:textId="77777777" w:rsidR="008E4974" w:rsidRPr="00BB022A" w:rsidRDefault="008E4974" w:rsidP="008E4974">
      <w:pPr>
        <w:pStyle w:val="Prrafodelista"/>
        <w:numPr>
          <w:ilvl w:val="0"/>
          <w:numId w:val="2"/>
        </w:numPr>
        <w:autoSpaceDE w:val="0"/>
        <w:autoSpaceDN w:val="0"/>
        <w:adjustRightInd w:val="0"/>
        <w:spacing w:after="0" w:line="240" w:lineRule="auto"/>
        <w:ind w:left="284" w:hanging="284"/>
        <w:jc w:val="both"/>
        <w:rPr>
          <w:rFonts w:asciiTheme="majorHAnsi" w:hAnsiTheme="majorHAnsi" w:cstheme="majorHAnsi"/>
          <w:i/>
          <w:iCs/>
          <w:color w:val="1F1F1F"/>
        </w:rPr>
      </w:pPr>
      <w:r w:rsidRPr="00BB022A">
        <w:rPr>
          <w:rFonts w:asciiTheme="majorHAnsi" w:hAnsiTheme="majorHAnsi" w:cstheme="majorHAnsi"/>
          <w:i/>
          <w:iCs/>
          <w:color w:val="1F1F1F"/>
        </w:rPr>
        <w:t xml:space="preserve">Cuando el </w:t>
      </w:r>
      <w:r w:rsidRPr="00BB022A">
        <w:rPr>
          <w:rFonts w:asciiTheme="majorHAnsi" w:hAnsiTheme="majorHAnsi" w:cstheme="majorHAnsi"/>
          <w:i/>
          <w:iCs/>
          <w:color w:val="0F0F0F"/>
        </w:rPr>
        <w:t xml:space="preserve">primero de la lista </w:t>
      </w:r>
      <w:r w:rsidRPr="00BB022A">
        <w:rPr>
          <w:rFonts w:asciiTheme="majorHAnsi" w:hAnsiTheme="majorHAnsi" w:cstheme="majorHAnsi"/>
          <w:i/>
          <w:iCs/>
          <w:color w:val="333333"/>
        </w:rPr>
        <w:t xml:space="preserve">sea </w:t>
      </w:r>
      <w:r w:rsidRPr="00BB022A">
        <w:rPr>
          <w:rFonts w:asciiTheme="majorHAnsi" w:hAnsiTheme="majorHAnsi" w:cstheme="majorHAnsi"/>
          <w:i/>
          <w:iCs/>
          <w:color w:val="0F0F0F"/>
        </w:rPr>
        <w:t>hombre</w:t>
      </w:r>
      <w:r w:rsidRPr="00BB022A">
        <w:rPr>
          <w:rFonts w:asciiTheme="majorHAnsi" w:hAnsiTheme="majorHAnsi" w:cstheme="majorHAnsi"/>
          <w:i/>
          <w:iCs/>
          <w:color w:val="5C5457"/>
        </w:rPr>
        <w:t xml:space="preserve">, </w:t>
      </w:r>
      <w:r w:rsidRPr="00BB022A">
        <w:rPr>
          <w:rFonts w:asciiTheme="majorHAnsi" w:hAnsiTheme="majorHAnsi" w:cstheme="majorHAnsi"/>
          <w:i/>
          <w:iCs/>
          <w:color w:val="333333"/>
        </w:rPr>
        <w:t xml:space="preserve">su suplente </w:t>
      </w:r>
      <w:r w:rsidRPr="00BB022A">
        <w:rPr>
          <w:rFonts w:asciiTheme="majorHAnsi" w:hAnsiTheme="majorHAnsi" w:cstheme="majorHAnsi"/>
          <w:i/>
          <w:iCs/>
          <w:color w:val="1F1F1F"/>
        </w:rPr>
        <w:t xml:space="preserve">deberá </w:t>
      </w:r>
      <w:r w:rsidRPr="00BB022A">
        <w:rPr>
          <w:rFonts w:asciiTheme="majorHAnsi" w:hAnsiTheme="majorHAnsi" w:cstheme="majorHAnsi"/>
          <w:i/>
          <w:iCs/>
          <w:color w:val="333333"/>
        </w:rPr>
        <w:t xml:space="preserve">ser mujer; </w:t>
      </w:r>
      <w:r w:rsidRPr="00BB022A">
        <w:rPr>
          <w:rFonts w:asciiTheme="majorHAnsi" w:hAnsiTheme="majorHAnsi" w:cstheme="majorHAnsi"/>
          <w:i/>
          <w:iCs/>
          <w:color w:val="1F1F1F"/>
        </w:rPr>
        <w:t xml:space="preserve">en ese caso, la segunda </w:t>
      </w:r>
      <w:r w:rsidRPr="00BB022A">
        <w:rPr>
          <w:rFonts w:asciiTheme="majorHAnsi" w:hAnsiTheme="majorHAnsi" w:cstheme="majorHAnsi"/>
          <w:i/>
          <w:iCs/>
          <w:color w:val="0F0F0F"/>
        </w:rPr>
        <w:t xml:space="preserve">principal </w:t>
      </w:r>
      <w:r w:rsidRPr="00BB022A">
        <w:rPr>
          <w:rFonts w:asciiTheme="majorHAnsi" w:hAnsiTheme="majorHAnsi" w:cstheme="majorHAnsi"/>
          <w:i/>
          <w:iCs/>
          <w:color w:val="1F1F1F"/>
        </w:rPr>
        <w:t xml:space="preserve">será mujer y </w:t>
      </w:r>
      <w:r w:rsidRPr="00BB022A">
        <w:rPr>
          <w:rFonts w:asciiTheme="majorHAnsi" w:hAnsiTheme="majorHAnsi" w:cstheme="majorHAnsi"/>
          <w:i/>
          <w:iCs/>
          <w:color w:val="333333"/>
        </w:rPr>
        <w:t>s</w:t>
      </w:r>
      <w:r w:rsidRPr="00BB022A">
        <w:rPr>
          <w:rFonts w:asciiTheme="majorHAnsi" w:hAnsiTheme="majorHAnsi" w:cstheme="majorHAnsi"/>
          <w:i/>
          <w:iCs/>
          <w:color w:val="0F0F0F"/>
        </w:rPr>
        <w:t xml:space="preserve">u </w:t>
      </w:r>
      <w:r w:rsidRPr="00BB022A">
        <w:rPr>
          <w:rFonts w:asciiTheme="majorHAnsi" w:hAnsiTheme="majorHAnsi" w:cstheme="majorHAnsi"/>
          <w:i/>
          <w:iCs/>
          <w:color w:val="1F1F1F"/>
        </w:rPr>
        <w:t xml:space="preserve">suplente </w:t>
      </w:r>
      <w:r w:rsidRPr="00BB022A">
        <w:rPr>
          <w:rFonts w:asciiTheme="majorHAnsi" w:hAnsiTheme="majorHAnsi" w:cstheme="majorHAnsi"/>
          <w:i/>
          <w:iCs/>
          <w:color w:val="333333"/>
        </w:rPr>
        <w:t xml:space="preserve">será hombre; </w:t>
      </w:r>
      <w:r w:rsidRPr="00BB022A">
        <w:rPr>
          <w:rFonts w:asciiTheme="majorHAnsi" w:hAnsiTheme="majorHAnsi" w:cstheme="majorHAnsi"/>
          <w:i/>
          <w:iCs/>
          <w:color w:val="1F1F1F"/>
        </w:rPr>
        <w:t>así sucesivamente.</w:t>
      </w:r>
    </w:p>
    <w:p w14:paraId="0D068F68" w14:textId="77777777" w:rsidR="008E4974" w:rsidRPr="00BB022A" w:rsidRDefault="008E4974" w:rsidP="008E4974">
      <w:pPr>
        <w:pStyle w:val="Prrafodelista"/>
        <w:numPr>
          <w:ilvl w:val="0"/>
          <w:numId w:val="2"/>
        </w:numPr>
        <w:autoSpaceDE w:val="0"/>
        <w:autoSpaceDN w:val="0"/>
        <w:adjustRightInd w:val="0"/>
        <w:spacing w:after="0" w:line="240" w:lineRule="auto"/>
        <w:ind w:left="284" w:hanging="284"/>
        <w:jc w:val="both"/>
        <w:rPr>
          <w:rFonts w:asciiTheme="majorHAnsi" w:hAnsiTheme="majorHAnsi" w:cstheme="majorHAnsi"/>
          <w:i/>
          <w:iCs/>
          <w:color w:val="333333"/>
        </w:rPr>
      </w:pPr>
      <w:r w:rsidRPr="00BB022A">
        <w:rPr>
          <w:rFonts w:asciiTheme="majorHAnsi" w:hAnsiTheme="majorHAnsi" w:cstheme="majorHAnsi"/>
          <w:i/>
          <w:iCs/>
          <w:color w:val="1F1F1F"/>
        </w:rPr>
        <w:t xml:space="preserve">Cuando </w:t>
      </w:r>
      <w:r w:rsidRPr="00BB022A">
        <w:rPr>
          <w:rFonts w:asciiTheme="majorHAnsi" w:hAnsiTheme="majorHAnsi" w:cstheme="majorHAnsi"/>
          <w:i/>
          <w:iCs/>
          <w:color w:val="333333"/>
        </w:rPr>
        <w:t>la primera de la lista sea mujer</w:t>
      </w:r>
      <w:r w:rsidRPr="00BB022A">
        <w:rPr>
          <w:rFonts w:asciiTheme="majorHAnsi" w:hAnsiTheme="majorHAnsi" w:cstheme="majorHAnsi"/>
          <w:i/>
          <w:iCs/>
          <w:color w:val="4A4545"/>
        </w:rPr>
        <w:t xml:space="preserve">, </w:t>
      </w:r>
      <w:r w:rsidRPr="00BB022A">
        <w:rPr>
          <w:rFonts w:asciiTheme="majorHAnsi" w:hAnsiTheme="majorHAnsi" w:cstheme="majorHAnsi"/>
          <w:i/>
          <w:iCs/>
          <w:color w:val="333333"/>
        </w:rPr>
        <w:t xml:space="preserve">su suplente deberá ser </w:t>
      </w:r>
      <w:r w:rsidRPr="00BB022A">
        <w:rPr>
          <w:rFonts w:asciiTheme="majorHAnsi" w:hAnsiTheme="majorHAnsi" w:cstheme="majorHAnsi"/>
          <w:i/>
          <w:iCs/>
          <w:color w:val="1F1F1F"/>
        </w:rPr>
        <w:t>hombre</w:t>
      </w:r>
      <w:r w:rsidRPr="00BB022A">
        <w:rPr>
          <w:rFonts w:asciiTheme="majorHAnsi" w:hAnsiTheme="majorHAnsi" w:cstheme="majorHAnsi"/>
          <w:i/>
          <w:iCs/>
          <w:color w:val="4A4545"/>
        </w:rPr>
        <w:t xml:space="preserve">; </w:t>
      </w:r>
      <w:r w:rsidRPr="00BB022A">
        <w:rPr>
          <w:rFonts w:asciiTheme="majorHAnsi" w:hAnsiTheme="majorHAnsi" w:cstheme="majorHAnsi"/>
          <w:i/>
          <w:iCs/>
          <w:color w:val="333333"/>
        </w:rPr>
        <w:t>en ese caso</w:t>
      </w:r>
      <w:r w:rsidRPr="00BB022A">
        <w:rPr>
          <w:rFonts w:asciiTheme="majorHAnsi" w:hAnsiTheme="majorHAnsi" w:cstheme="majorHAnsi"/>
          <w:i/>
          <w:iCs/>
          <w:color w:val="4A4545"/>
        </w:rPr>
        <w:t xml:space="preserve">, </w:t>
      </w:r>
      <w:r w:rsidRPr="00BB022A">
        <w:rPr>
          <w:rFonts w:asciiTheme="majorHAnsi" w:hAnsiTheme="majorHAnsi" w:cstheme="majorHAnsi"/>
          <w:i/>
          <w:iCs/>
          <w:color w:val="1F1F1F"/>
        </w:rPr>
        <w:t xml:space="preserve">el </w:t>
      </w:r>
      <w:r w:rsidRPr="00BB022A">
        <w:rPr>
          <w:rFonts w:asciiTheme="majorHAnsi" w:hAnsiTheme="majorHAnsi" w:cstheme="majorHAnsi"/>
          <w:i/>
          <w:iCs/>
          <w:color w:val="333333"/>
        </w:rPr>
        <w:t xml:space="preserve">segundo </w:t>
      </w:r>
      <w:r w:rsidRPr="00BB022A">
        <w:rPr>
          <w:rFonts w:asciiTheme="majorHAnsi" w:hAnsiTheme="majorHAnsi" w:cstheme="majorHAnsi"/>
          <w:i/>
          <w:iCs/>
          <w:color w:val="0F0F0F"/>
        </w:rPr>
        <w:t xml:space="preserve">principal </w:t>
      </w:r>
      <w:r w:rsidRPr="00BB022A">
        <w:rPr>
          <w:rFonts w:asciiTheme="majorHAnsi" w:hAnsiTheme="majorHAnsi" w:cstheme="majorHAnsi"/>
          <w:i/>
          <w:iCs/>
          <w:color w:val="1F1F1F"/>
        </w:rPr>
        <w:t xml:space="preserve">será hombre y su suplente será mujer; </w:t>
      </w:r>
      <w:r w:rsidRPr="00BB022A">
        <w:rPr>
          <w:rFonts w:asciiTheme="majorHAnsi" w:hAnsiTheme="majorHAnsi" w:cstheme="majorHAnsi"/>
          <w:i/>
          <w:iCs/>
          <w:color w:val="0F0F0F"/>
        </w:rPr>
        <w:t xml:space="preserve">así </w:t>
      </w:r>
      <w:r w:rsidRPr="00BB022A">
        <w:rPr>
          <w:rFonts w:asciiTheme="majorHAnsi" w:hAnsiTheme="majorHAnsi" w:cstheme="majorHAnsi"/>
          <w:i/>
          <w:iCs/>
          <w:color w:val="333333"/>
        </w:rPr>
        <w:t>s</w:t>
      </w:r>
      <w:r w:rsidRPr="00BB022A">
        <w:rPr>
          <w:rFonts w:asciiTheme="majorHAnsi" w:hAnsiTheme="majorHAnsi" w:cstheme="majorHAnsi"/>
          <w:i/>
          <w:iCs/>
          <w:color w:val="0F0F0F"/>
        </w:rPr>
        <w:t>ucesivamente.</w:t>
      </w:r>
    </w:p>
    <w:p w14:paraId="4FB836C9"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p>
    <w:p w14:paraId="691AAB16"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1F1F1F"/>
        </w:rPr>
      </w:pPr>
      <w:r w:rsidRPr="00BB022A">
        <w:rPr>
          <w:rFonts w:asciiTheme="majorHAnsi" w:hAnsiTheme="majorHAnsi" w:cstheme="majorHAnsi"/>
          <w:b/>
          <w:i/>
          <w:iCs/>
          <w:color w:val="0F0F0F"/>
        </w:rPr>
        <w:t xml:space="preserve">Art.18. De la </w:t>
      </w:r>
      <w:r w:rsidRPr="00BB022A">
        <w:rPr>
          <w:rFonts w:asciiTheme="majorHAnsi" w:hAnsiTheme="majorHAnsi" w:cstheme="majorHAnsi"/>
          <w:b/>
          <w:i/>
          <w:iCs/>
          <w:color w:val="1F1F1F"/>
        </w:rPr>
        <w:t>inscripción de las listas.</w:t>
      </w:r>
      <w:r w:rsidRPr="00BB022A">
        <w:rPr>
          <w:rFonts w:asciiTheme="majorHAnsi" w:hAnsiTheme="majorHAnsi" w:cstheme="majorHAnsi"/>
          <w:i/>
          <w:iCs/>
          <w:color w:val="1F1F1F"/>
        </w:rPr>
        <w:t xml:space="preserve"> - Las </w:t>
      </w:r>
      <w:r w:rsidRPr="00BB022A">
        <w:rPr>
          <w:rFonts w:asciiTheme="majorHAnsi" w:hAnsiTheme="majorHAnsi" w:cstheme="majorHAnsi"/>
          <w:i/>
          <w:iCs/>
          <w:color w:val="0F0F0F"/>
        </w:rPr>
        <w:t xml:space="preserve">listas </w:t>
      </w:r>
      <w:r w:rsidRPr="00BB022A">
        <w:rPr>
          <w:rFonts w:asciiTheme="majorHAnsi" w:hAnsiTheme="majorHAnsi" w:cstheme="majorHAnsi"/>
          <w:i/>
          <w:iCs/>
          <w:color w:val="333333"/>
        </w:rPr>
        <w:t>se deberá</w:t>
      </w:r>
      <w:r w:rsidRPr="00BB022A">
        <w:rPr>
          <w:rFonts w:asciiTheme="majorHAnsi" w:hAnsiTheme="majorHAnsi" w:cstheme="majorHAnsi"/>
          <w:i/>
          <w:iCs/>
          <w:color w:val="0F0F0F"/>
        </w:rPr>
        <w:t xml:space="preserve">n </w:t>
      </w:r>
      <w:r w:rsidRPr="00BB022A">
        <w:rPr>
          <w:rFonts w:asciiTheme="majorHAnsi" w:hAnsiTheme="majorHAnsi" w:cstheme="majorHAnsi"/>
          <w:i/>
          <w:iCs/>
          <w:color w:val="1F1F1F"/>
        </w:rPr>
        <w:t xml:space="preserve">presentarán </w:t>
      </w:r>
      <w:r w:rsidRPr="00BB022A">
        <w:rPr>
          <w:rFonts w:asciiTheme="majorHAnsi" w:hAnsiTheme="majorHAnsi" w:cstheme="majorHAnsi"/>
          <w:i/>
          <w:iCs/>
          <w:color w:val="0F0F0F"/>
        </w:rPr>
        <w:t xml:space="preserve">los siguientes </w:t>
      </w:r>
      <w:r w:rsidRPr="00BB022A">
        <w:rPr>
          <w:rFonts w:asciiTheme="majorHAnsi" w:hAnsiTheme="majorHAnsi" w:cstheme="majorHAnsi"/>
          <w:i/>
          <w:iCs/>
          <w:color w:val="1F1F1F"/>
        </w:rPr>
        <w:t>documentos:</w:t>
      </w:r>
    </w:p>
    <w:p w14:paraId="3F2264AD"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1F1F1F"/>
        </w:rPr>
      </w:pPr>
    </w:p>
    <w:p w14:paraId="257D1A17"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5C5457"/>
        </w:rPr>
      </w:pPr>
      <w:r w:rsidRPr="00BB022A">
        <w:rPr>
          <w:rFonts w:asciiTheme="majorHAnsi" w:hAnsiTheme="majorHAnsi" w:cstheme="majorHAnsi"/>
          <w:i/>
          <w:iCs/>
          <w:color w:val="1F1F1F"/>
        </w:rPr>
        <w:t xml:space="preserve">Solicitud </w:t>
      </w:r>
      <w:r w:rsidRPr="00BB022A">
        <w:rPr>
          <w:rFonts w:asciiTheme="majorHAnsi" w:hAnsiTheme="majorHAnsi" w:cstheme="majorHAnsi"/>
          <w:i/>
          <w:iCs/>
          <w:color w:val="0F0F0F"/>
        </w:rPr>
        <w:t xml:space="preserve">de inscripción </w:t>
      </w:r>
      <w:r w:rsidRPr="00BB022A">
        <w:rPr>
          <w:rFonts w:asciiTheme="majorHAnsi" w:hAnsiTheme="majorHAnsi" w:cstheme="majorHAnsi"/>
          <w:i/>
          <w:iCs/>
          <w:color w:val="1F1F1F"/>
        </w:rPr>
        <w:t xml:space="preserve">dirigida </w:t>
      </w:r>
      <w:r w:rsidRPr="00BB022A">
        <w:rPr>
          <w:rFonts w:asciiTheme="majorHAnsi" w:hAnsiTheme="majorHAnsi" w:cstheme="majorHAnsi"/>
          <w:i/>
          <w:iCs/>
          <w:color w:val="333333"/>
        </w:rPr>
        <w:t xml:space="preserve">al </w:t>
      </w:r>
      <w:r w:rsidRPr="00BB022A">
        <w:rPr>
          <w:rFonts w:asciiTheme="majorHAnsi" w:hAnsiTheme="majorHAnsi" w:cstheme="majorHAnsi"/>
          <w:i/>
          <w:iCs/>
          <w:color w:val="0F0F0F"/>
        </w:rPr>
        <w:t>Tribunal Electoral</w:t>
      </w:r>
      <w:r w:rsidRPr="00BB022A">
        <w:rPr>
          <w:rFonts w:asciiTheme="majorHAnsi" w:hAnsiTheme="majorHAnsi" w:cstheme="majorHAnsi"/>
          <w:i/>
          <w:iCs/>
          <w:color w:val="4A4545"/>
        </w:rPr>
        <w:t xml:space="preserve">, </w:t>
      </w:r>
      <w:r w:rsidRPr="00BB022A">
        <w:rPr>
          <w:rFonts w:asciiTheme="majorHAnsi" w:hAnsiTheme="majorHAnsi" w:cstheme="majorHAnsi"/>
          <w:i/>
          <w:iCs/>
          <w:color w:val="1F1F1F"/>
        </w:rPr>
        <w:t xml:space="preserve">suscrita por el </w:t>
      </w:r>
      <w:proofErr w:type="gramStart"/>
      <w:r w:rsidRPr="00BB022A">
        <w:rPr>
          <w:rFonts w:asciiTheme="majorHAnsi" w:hAnsiTheme="majorHAnsi" w:cstheme="majorHAnsi"/>
          <w:i/>
          <w:iCs/>
          <w:color w:val="1F1F1F"/>
        </w:rPr>
        <w:t>Jefe</w:t>
      </w:r>
      <w:proofErr w:type="gramEnd"/>
      <w:r w:rsidRPr="00BB022A">
        <w:rPr>
          <w:rFonts w:asciiTheme="majorHAnsi" w:hAnsiTheme="majorHAnsi" w:cstheme="majorHAnsi"/>
          <w:i/>
          <w:iCs/>
          <w:color w:val="1F1F1F"/>
        </w:rPr>
        <w:t xml:space="preserve"> </w:t>
      </w:r>
      <w:r w:rsidRPr="00BB022A">
        <w:rPr>
          <w:rFonts w:asciiTheme="majorHAnsi" w:hAnsiTheme="majorHAnsi" w:cstheme="majorHAnsi"/>
          <w:i/>
          <w:iCs/>
          <w:color w:val="0F0F0F"/>
        </w:rPr>
        <w:t>de Campaña de la lista</w:t>
      </w:r>
      <w:r w:rsidRPr="00BB022A">
        <w:rPr>
          <w:rFonts w:asciiTheme="majorHAnsi" w:hAnsiTheme="majorHAnsi" w:cstheme="majorHAnsi"/>
          <w:i/>
          <w:iCs/>
          <w:color w:val="5C5457"/>
        </w:rPr>
        <w:t>.</w:t>
      </w:r>
    </w:p>
    <w:p w14:paraId="4B5EA4A5"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4A4545"/>
        </w:rPr>
      </w:pPr>
      <w:r w:rsidRPr="00BB022A">
        <w:rPr>
          <w:rFonts w:asciiTheme="majorHAnsi" w:hAnsiTheme="majorHAnsi" w:cstheme="majorHAnsi"/>
          <w:i/>
          <w:iCs/>
          <w:color w:val="1F1F1F"/>
        </w:rPr>
        <w:t xml:space="preserve">Carta </w:t>
      </w:r>
      <w:r w:rsidRPr="00BB022A">
        <w:rPr>
          <w:rFonts w:asciiTheme="majorHAnsi" w:hAnsiTheme="majorHAnsi" w:cstheme="majorHAnsi"/>
          <w:i/>
          <w:iCs/>
          <w:color w:val="0F0F0F"/>
        </w:rPr>
        <w:t xml:space="preserve">de aceptación de las </w:t>
      </w:r>
      <w:r w:rsidRPr="00BB022A">
        <w:rPr>
          <w:rFonts w:asciiTheme="majorHAnsi" w:hAnsiTheme="majorHAnsi" w:cstheme="majorHAnsi"/>
          <w:i/>
          <w:iCs/>
          <w:color w:val="1F1F1F"/>
        </w:rPr>
        <w:t xml:space="preserve">candidaturas, indicando </w:t>
      </w:r>
      <w:r w:rsidRPr="00BB022A">
        <w:rPr>
          <w:rFonts w:asciiTheme="majorHAnsi" w:hAnsiTheme="majorHAnsi" w:cstheme="majorHAnsi"/>
          <w:i/>
          <w:iCs/>
          <w:color w:val="0F0F0F"/>
        </w:rPr>
        <w:t xml:space="preserve">la representación por la que </w:t>
      </w:r>
      <w:r w:rsidRPr="00BB022A">
        <w:rPr>
          <w:rFonts w:asciiTheme="majorHAnsi" w:hAnsiTheme="majorHAnsi" w:cstheme="majorHAnsi"/>
          <w:i/>
          <w:iCs/>
          <w:color w:val="1F1F1F"/>
        </w:rPr>
        <w:t>participan</w:t>
      </w:r>
      <w:r w:rsidRPr="00BB022A">
        <w:rPr>
          <w:rFonts w:asciiTheme="majorHAnsi" w:hAnsiTheme="majorHAnsi" w:cstheme="majorHAnsi"/>
          <w:i/>
          <w:iCs/>
          <w:color w:val="4A4545"/>
        </w:rPr>
        <w:t>.</w:t>
      </w:r>
    </w:p>
    <w:p w14:paraId="08DF21F1"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0F0F0F"/>
        </w:rPr>
      </w:pPr>
      <w:r w:rsidRPr="00BB022A">
        <w:rPr>
          <w:rFonts w:asciiTheme="majorHAnsi" w:hAnsiTheme="majorHAnsi" w:cstheme="majorHAnsi"/>
          <w:i/>
          <w:iCs/>
          <w:color w:val="1F1F1F"/>
        </w:rPr>
        <w:t xml:space="preserve">Detalle de </w:t>
      </w:r>
      <w:r w:rsidRPr="00BB022A">
        <w:rPr>
          <w:rFonts w:asciiTheme="majorHAnsi" w:hAnsiTheme="majorHAnsi" w:cstheme="majorHAnsi"/>
          <w:i/>
          <w:iCs/>
          <w:color w:val="0F0F0F"/>
        </w:rPr>
        <w:t xml:space="preserve">los </w:t>
      </w:r>
      <w:r w:rsidRPr="00BB022A">
        <w:rPr>
          <w:rFonts w:asciiTheme="majorHAnsi" w:hAnsiTheme="majorHAnsi" w:cstheme="majorHAnsi"/>
          <w:i/>
          <w:iCs/>
          <w:color w:val="1F1F1F"/>
        </w:rPr>
        <w:t xml:space="preserve">apellidos, </w:t>
      </w:r>
      <w:r w:rsidRPr="00BB022A">
        <w:rPr>
          <w:rFonts w:asciiTheme="majorHAnsi" w:hAnsiTheme="majorHAnsi" w:cstheme="majorHAnsi"/>
          <w:i/>
          <w:iCs/>
          <w:color w:val="0F0F0F"/>
        </w:rPr>
        <w:t xml:space="preserve">nombres, dirección </w:t>
      </w:r>
      <w:r w:rsidRPr="00BB022A">
        <w:rPr>
          <w:rFonts w:asciiTheme="majorHAnsi" w:hAnsiTheme="majorHAnsi" w:cstheme="majorHAnsi"/>
          <w:i/>
          <w:iCs/>
          <w:color w:val="1F1F1F"/>
        </w:rPr>
        <w:t xml:space="preserve">domiciliaria, </w:t>
      </w:r>
      <w:r w:rsidRPr="00BB022A">
        <w:rPr>
          <w:rFonts w:asciiTheme="majorHAnsi" w:hAnsiTheme="majorHAnsi" w:cstheme="majorHAnsi"/>
          <w:i/>
          <w:iCs/>
          <w:color w:val="0F0F0F"/>
        </w:rPr>
        <w:t>número telefónicos y correo</w:t>
      </w:r>
    </w:p>
    <w:p w14:paraId="7325BF6A"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1F1F1F"/>
        </w:rPr>
      </w:pPr>
      <w:r w:rsidRPr="00BB022A">
        <w:rPr>
          <w:rFonts w:asciiTheme="majorHAnsi" w:hAnsiTheme="majorHAnsi" w:cstheme="majorHAnsi"/>
          <w:i/>
          <w:iCs/>
          <w:color w:val="0F0F0F"/>
        </w:rPr>
        <w:t xml:space="preserve">     electrónico de los </w:t>
      </w:r>
      <w:r w:rsidRPr="00BB022A">
        <w:rPr>
          <w:rFonts w:asciiTheme="majorHAnsi" w:hAnsiTheme="majorHAnsi" w:cstheme="majorHAnsi"/>
          <w:i/>
          <w:iCs/>
          <w:color w:val="1F1F1F"/>
        </w:rPr>
        <w:t>candidatos.</w:t>
      </w:r>
    </w:p>
    <w:p w14:paraId="0A2D2D70"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333333"/>
        </w:rPr>
      </w:pPr>
      <w:r w:rsidRPr="00BB022A">
        <w:rPr>
          <w:rFonts w:asciiTheme="majorHAnsi" w:hAnsiTheme="majorHAnsi" w:cstheme="majorHAnsi"/>
          <w:i/>
          <w:iCs/>
          <w:color w:val="0F0F0F"/>
        </w:rPr>
        <w:t xml:space="preserve">Copias a color de cédula de ciudanía y certificado de votación de </w:t>
      </w:r>
      <w:r w:rsidRPr="00BB022A">
        <w:rPr>
          <w:rFonts w:asciiTheme="majorHAnsi" w:hAnsiTheme="majorHAnsi" w:cstheme="majorHAnsi"/>
          <w:i/>
          <w:iCs/>
          <w:color w:val="333333"/>
        </w:rPr>
        <w:t>los candidatos.</w:t>
      </w:r>
    </w:p>
    <w:p w14:paraId="0234D2C5"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0F0F0F"/>
        </w:rPr>
      </w:pPr>
      <w:r w:rsidRPr="00BB022A">
        <w:rPr>
          <w:rFonts w:asciiTheme="majorHAnsi" w:hAnsiTheme="majorHAnsi" w:cstheme="majorHAnsi"/>
          <w:i/>
          <w:iCs/>
          <w:color w:val="333333"/>
        </w:rPr>
        <w:t>Certificado emitido por la Secretaría General</w:t>
      </w:r>
      <w:r w:rsidRPr="00BB022A">
        <w:rPr>
          <w:rFonts w:asciiTheme="majorHAnsi" w:hAnsiTheme="majorHAnsi" w:cstheme="majorHAnsi"/>
          <w:i/>
          <w:iCs/>
          <w:color w:val="0F0F0F"/>
        </w:rPr>
        <w:t>, p</w:t>
      </w:r>
      <w:r w:rsidRPr="00BB022A">
        <w:rPr>
          <w:rFonts w:asciiTheme="majorHAnsi" w:hAnsiTheme="majorHAnsi" w:cstheme="majorHAnsi"/>
          <w:i/>
          <w:iCs/>
          <w:color w:val="333333"/>
        </w:rPr>
        <w:t>o</w:t>
      </w:r>
      <w:r w:rsidRPr="00BB022A">
        <w:rPr>
          <w:rFonts w:asciiTheme="majorHAnsi" w:hAnsiTheme="majorHAnsi" w:cstheme="majorHAnsi"/>
          <w:i/>
          <w:iCs/>
          <w:color w:val="0F0F0F"/>
        </w:rPr>
        <w:t xml:space="preserve">r </w:t>
      </w:r>
      <w:r w:rsidRPr="00BB022A">
        <w:rPr>
          <w:rFonts w:asciiTheme="majorHAnsi" w:hAnsiTheme="majorHAnsi" w:cstheme="majorHAnsi"/>
          <w:i/>
          <w:iCs/>
          <w:color w:val="1F1F1F"/>
        </w:rPr>
        <w:t xml:space="preserve">cada candidato, </w:t>
      </w:r>
      <w:r w:rsidRPr="00BB022A">
        <w:rPr>
          <w:rFonts w:asciiTheme="majorHAnsi" w:hAnsiTheme="majorHAnsi" w:cstheme="majorHAnsi"/>
          <w:i/>
          <w:iCs/>
          <w:color w:val="0F0F0F"/>
        </w:rPr>
        <w:t>que acredite sus estudios:</w:t>
      </w:r>
    </w:p>
    <w:p w14:paraId="3F868212" w14:textId="77777777" w:rsidR="008E4974" w:rsidRPr="00BB022A" w:rsidRDefault="008E4974" w:rsidP="008E4974">
      <w:pPr>
        <w:pStyle w:val="Prrafodelista"/>
        <w:numPr>
          <w:ilvl w:val="0"/>
          <w:numId w:val="4"/>
        </w:numPr>
        <w:autoSpaceDE w:val="0"/>
        <w:autoSpaceDN w:val="0"/>
        <w:adjustRightInd w:val="0"/>
        <w:spacing w:after="0" w:line="240" w:lineRule="auto"/>
        <w:ind w:left="284" w:hanging="284"/>
        <w:jc w:val="both"/>
        <w:rPr>
          <w:rFonts w:asciiTheme="majorHAnsi" w:hAnsiTheme="majorHAnsi" w:cstheme="majorHAnsi"/>
          <w:i/>
          <w:iCs/>
          <w:color w:val="1F1F1F"/>
        </w:rPr>
      </w:pPr>
      <w:r w:rsidRPr="00BB022A">
        <w:rPr>
          <w:rFonts w:asciiTheme="majorHAnsi" w:hAnsiTheme="majorHAnsi" w:cstheme="majorHAnsi"/>
          <w:i/>
          <w:iCs/>
          <w:color w:val="0F0F0F"/>
        </w:rPr>
        <w:t xml:space="preserve">La calidad </w:t>
      </w:r>
      <w:r w:rsidRPr="00BB022A">
        <w:rPr>
          <w:rFonts w:asciiTheme="majorHAnsi" w:hAnsiTheme="majorHAnsi" w:cstheme="majorHAnsi"/>
          <w:i/>
          <w:iCs/>
          <w:color w:val="1F1F1F"/>
        </w:rPr>
        <w:t xml:space="preserve">de estudiante regular legalmente </w:t>
      </w:r>
      <w:r w:rsidRPr="00BB022A">
        <w:rPr>
          <w:rFonts w:asciiTheme="majorHAnsi" w:hAnsiTheme="majorHAnsi" w:cstheme="majorHAnsi"/>
          <w:i/>
          <w:iCs/>
          <w:color w:val="0F0F0F"/>
        </w:rPr>
        <w:t xml:space="preserve">matriculado, indicando el </w:t>
      </w:r>
      <w:r w:rsidRPr="00BB022A">
        <w:rPr>
          <w:rFonts w:asciiTheme="majorHAnsi" w:hAnsiTheme="majorHAnsi" w:cstheme="majorHAnsi"/>
          <w:i/>
          <w:iCs/>
          <w:color w:val="1F1F1F"/>
        </w:rPr>
        <w:t xml:space="preserve">curso y período en que </w:t>
      </w:r>
      <w:r w:rsidRPr="00BB022A">
        <w:rPr>
          <w:rFonts w:asciiTheme="majorHAnsi" w:hAnsiTheme="majorHAnsi" w:cstheme="majorHAnsi"/>
          <w:i/>
          <w:iCs/>
          <w:color w:val="333333"/>
        </w:rPr>
        <w:t xml:space="preserve">se encuentre </w:t>
      </w:r>
      <w:r w:rsidRPr="00BB022A">
        <w:rPr>
          <w:rFonts w:asciiTheme="majorHAnsi" w:hAnsiTheme="majorHAnsi" w:cstheme="majorHAnsi"/>
          <w:i/>
          <w:iCs/>
          <w:color w:val="0F0F0F"/>
        </w:rPr>
        <w:t>matriculado.</w:t>
      </w:r>
    </w:p>
    <w:p w14:paraId="2638B05A" w14:textId="77777777" w:rsidR="008E4974" w:rsidRPr="00BB022A" w:rsidRDefault="008E4974" w:rsidP="008E4974">
      <w:pPr>
        <w:pStyle w:val="Prrafodelista"/>
        <w:numPr>
          <w:ilvl w:val="0"/>
          <w:numId w:val="4"/>
        </w:numPr>
        <w:autoSpaceDE w:val="0"/>
        <w:autoSpaceDN w:val="0"/>
        <w:adjustRightInd w:val="0"/>
        <w:spacing w:after="0" w:line="240" w:lineRule="auto"/>
        <w:ind w:left="284" w:hanging="284"/>
        <w:jc w:val="both"/>
        <w:rPr>
          <w:rFonts w:asciiTheme="majorHAnsi" w:hAnsiTheme="majorHAnsi" w:cstheme="majorHAnsi"/>
          <w:i/>
          <w:iCs/>
          <w:color w:val="0F0F0F"/>
        </w:rPr>
      </w:pPr>
      <w:r w:rsidRPr="00BB022A">
        <w:rPr>
          <w:rFonts w:asciiTheme="majorHAnsi" w:hAnsiTheme="majorHAnsi" w:cstheme="majorHAnsi"/>
          <w:i/>
          <w:iCs/>
          <w:color w:val="1F1F1F"/>
        </w:rPr>
        <w:t xml:space="preserve">El promedio de </w:t>
      </w:r>
      <w:r w:rsidRPr="00BB022A">
        <w:rPr>
          <w:rFonts w:asciiTheme="majorHAnsi" w:hAnsiTheme="majorHAnsi" w:cstheme="majorHAnsi"/>
          <w:i/>
          <w:iCs/>
          <w:color w:val="333333"/>
        </w:rPr>
        <w:t xml:space="preserve">calificaciones </w:t>
      </w:r>
      <w:r w:rsidRPr="00BB022A">
        <w:rPr>
          <w:rFonts w:asciiTheme="majorHAnsi" w:hAnsiTheme="majorHAnsi" w:cstheme="majorHAnsi"/>
          <w:i/>
          <w:iCs/>
          <w:color w:val="0F0F0F"/>
        </w:rPr>
        <w:t>del nivel cursado en el periodo antes de la elección.</w:t>
      </w:r>
    </w:p>
    <w:p w14:paraId="67D245EF" w14:textId="77777777" w:rsidR="008E4974" w:rsidRPr="00BB022A" w:rsidRDefault="008E4974" w:rsidP="008E4974">
      <w:pPr>
        <w:pStyle w:val="Prrafodelista"/>
        <w:numPr>
          <w:ilvl w:val="0"/>
          <w:numId w:val="4"/>
        </w:numPr>
        <w:autoSpaceDE w:val="0"/>
        <w:autoSpaceDN w:val="0"/>
        <w:adjustRightInd w:val="0"/>
        <w:spacing w:after="0" w:line="240" w:lineRule="auto"/>
        <w:ind w:left="284" w:hanging="284"/>
        <w:jc w:val="both"/>
        <w:rPr>
          <w:rFonts w:asciiTheme="majorHAnsi" w:hAnsiTheme="majorHAnsi" w:cstheme="majorHAnsi"/>
          <w:i/>
          <w:iCs/>
          <w:color w:val="4A4545"/>
        </w:rPr>
      </w:pPr>
      <w:r w:rsidRPr="00BB022A">
        <w:rPr>
          <w:rFonts w:asciiTheme="majorHAnsi" w:hAnsiTheme="majorHAnsi" w:cstheme="majorHAnsi"/>
          <w:i/>
          <w:iCs/>
          <w:color w:val="0F0F0F"/>
        </w:rPr>
        <w:lastRenderedPageBreak/>
        <w:t xml:space="preserve">El haber aprobado al </w:t>
      </w:r>
      <w:r w:rsidRPr="00BB022A">
        <w:rPr>
          <w:rFonts w:asciiTheme="majorHAnsi" w:hAnsiTheme="majorHAnsi" w:cstheme="majorHAnsi"/>
          <w:i/>
          <w:iCs/>
          <w:color w:val="1F1F1F"/>
        </w:rPr>
        <w:t xml:space="preserve">menos el </w:t>
      </w:r>
      <w:r w:rsidRPr="00BB022A">
        <w:rPr>
          <w:rFonts w:asciiTheme="majorHAnsi" w:hAnsiTheme="majorHAnsi" w:cstheme="majorHAnsi"/>
          <w:i/>
          <w:iCs/>
          <w:color w:val="333333"/>
        </w:rPr>
        <w:t xml:space="preserve">cuarto nivel de </w:t>
      </w:r>
      <w:r w:rsidRPr="00BB022A">
        <w:rPr>
          <w:rFonts w:asciiTheme="majorHAnsi" w:hAnsiTheme="majorHAnsi" w:cstheme="majorHAnsi"/>
          <w:i/>
          <w:iCs/>
          <w:color w:val="0F0F0F"/>
        </w:rPr>
        <w:t>la malla curricular</w:t>
      </w:r>
      <w:r w:rsidRPr="00BB022A">
        <w:rPr>
          <w:rFonts w:asciiTheme="majorHAnsi" w:hAnsiTheme="majorHAnsi" w:cstheme="majorHAnsi"/>
          <w:i/>
          <w:iCs/>
          <w:color w:val="4A4545"/>
        </w:rPr>
        <w:t>.</w:t>
      </w:r>
    </w:p>
    <w:p w14:paraId="08D1C87B"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0F0F0F"/>
        </w:rPr>
      </w:pPr>
      <w:r w:rsidRPr="00BB022A">
        <w:rPr>
          <w:rFonts w:asciiTheme="majorHAnsi" w:hAnsiTheme="majorHAnsi" w:cstheme="majorHAnsi"/>
          <w:i/>
          <w:iCs/>
          <w:color w:val="1F1F1F"/>
        </w:rPr>
        <w:t xml:space="preserve">Adjuntar el 10% de firmas de </w:t>
      </w:r>
      <w:r w:rsidRPr="00BB022A">
        <w:rPr>
          <w:rFonts w:asciiTheme="majorHAnsi" w:hAnsiTheme="majorHAnsi" w:cstheme="majorHAnsi"/>
          <w:i/>
          <w:iCs/>
          <w:color w:val="0F0F0F"/>
        </w:rPr>
        <w:t xml:space="preserve">respaldo de quienes conformen </w:t>
      </w:r>
      <w:r w:rsidRPr="00BB022A">
        <w:rPr>
          <w:rFonts w:asciiTheme="majorHAnsi" w:hAnsiTheme="majorHAnsi" w:cstheme="majorHAnsi"/>
          <w:i/>
          <w:iCs/>
          <w:color w:val="1F1F1F"/>
        </w:rPr>
        <w:t xml:space="preserve">el </w:t>
      </w:r>
      <w:r w:rsidRPr="00BB022A">
        <w:rPr>
          <w:rFonts w:asciiTheme="majorHAnsi" w:hAnsiTheme="majorHAnsi" w:cstheme="majorHAnsi"/>
          <w:i/>
          <w:iCs/>
          <w:color w:val="0F0F0F"/>
        </w:rPr>
        <w:t>padrón electoral.</w:t>
      </w:r>
    </w:p>
    <w:p w14:paraId="7304C450" w14:textId="77777777" w:rsidR="008E4974" w:rsidRPr="00BB022A" w:rsidRDefault="008E4974" w:rsidP="008E4974">
      <w:pPr>
        <w:pStyle w:val="Prrafodelista"/>
        <w:numPr>
          <w:ilvl w:val="0"/>
          <w:numId w:val="3"/>
        </w:numPr>
        <w:autoSpaceDE w:val="0"/>
        <w:autoSpaceDN w:val="0"/>
        <w:adjustRightInd w:val="0"/>
        <w:spacing w:after="0" w:line="240" w:lineRule="auto"/>
        <w:ind w:left="284" w:hanging="284"/>
        <w:jc w:val="both"/>
        <w:rPr>
          <w:rFonts w:asciiTheme="majorHAnsi" w:hAnsiTheme="majorHAnsi" w:cstheme="majorHAnsi"/>
          <w:i/>
          <w:iCs/>
          <w:color w:val="0F0F0F"/>
        </w:rPr>
      </w:pPr>
      <w:r w:rsidRPr="00BB022A">
        <w:rPr>
          <w:rFonts w:asciiTheme="majorHAnsi" w:hAnsiTheme="majorHAnsi" w:cstheme="majorHAnsi"/>
          <w:i/>
          <w:iCs/>
          <w:color w:val="1F1F1F"/>
        </w:rPr>
        <w:t xml:space="preserve">Indicar </w:t>
      </w:r>
      <w:r w:rsidRPr="00BB022A">
        <w:rPr>
          <w:rFonts w:asciiTheme="majorHAnsi" w:hAnsiTheme="majorHAnsi" w:cstheme="majorHAnsi"/>
          <w:i/>
          <w:iCs/>
          <w:color w:val="0F0F0F"/>
        </w:rPr>
        <w:t xml:space="preserve">nombres y apellidos del </w:t>
      </w:r>
      <w:proofErr w:type="gramStart"/>
      <w:r w:rsidRPr="00BB022A">
        <w:rPr>
          <w:rFonts w:asciiTheme="majorHAnsi" w:hAnsiTheme="majorHAnsi" w:cstheme="majorHAnsi"/>
          <w:i/>
          <w:iCs/>
          <w:color w:val="0F0F0F"/>
        </w:rPr>
        <w:t>Jefe</w:t>
      </w:r>
      <w:proofErr w:type="gramEnd"/>
      <w:r w:rsidRPr="00BB022A">
        <w:rPr>
          <w:rFonts w:asciiTheme="majorHAnsi" w:hAnsiTheme="majorHAnsi" w:cstheme="majorHAnsi"/>
          <w:i/>
          <w:iCs/>
          <w:color w:val="0F0F0F"/>
        </w:rPr>
        <w:t xml:space="preserve"> de Campaña del movimiento o agrupación</w:t>
      </w:r>
      <w:r w:rsidRPr="00BB022A">
        <w:rPr>
          <w:rFonts w:asciiTheme="majorHAnsi" w:hAnsiTheme="majorHAnsi" w:cstheme="majorHAnsi"/>
          <w:i/>
          <w:iCs/>
          <w:color w:val="333333"/>
        </w:rPr>
        <w:t xml:space="preserve">, </w:t>
      </w:r>
      <w:r w:rsidRPr="00BB022A">
        <w:rPr>
          <w:rFonts w:asciiTheme="majorHAnsi" w:hAnsiTheme="majorHAnsi" w:cstheme="majorHAnsi"/>
          <w:i/>
          <w:iCs/>
          <w:color w:val="0F0F0F"/>
        </w:rPr>
        <w:t xml:space="preserve">así mismo su domicilio, número de teléfono y correo electrónico para </w:t>
      </w:r>
      <w:r w:rsidRPr="00BB022A">
        <w:rPr>
          <w:rFonts w:asciiTheme="majorHAnsi" w:hAnsiTheme="majorHAnsi" w:cstheme="majorHAnsi"/>
          <w:i/>
          <w:iCs/>
          <w:color w:val="1F1F1F"/>
        </w:rPr>
        <w:t>notificaciones.</w:t>
      </w:r>
    </w:p>
    <w:p w14:paraId="18EC22A8"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p>
    <w:p w14:paraId="35FA4898"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r w:rsidRPr="00BB022A">
        <w:rPr>
          <w:rFonts w:asciiTheme="majorHAnsi" w:hAnsiTheme="majorHAnsi" w:cstheme="majorHAnsi"/>
          <w:i/>
          <w:iCs/>
          <w:color w:val="0F0F0F"/>
        </w:rPr>
        <w:t xml:space="preserve">La Secretaría General de la USGP, </w:t>
      </w:r>
      <w:r w:rsidRPr="00BB022A">
        <w:rPr>
          <w:rFonts w:asciiTheme="majorHAnsi" w:hAnsiTheme="majorHAnsi" w:cstheme="majorHAnsi"/>
          <w:i/>
          <w:iCs/>
          <w:color w:val="1F1F1F"/>
        </w:rPr>
        <w:t xml:space="preserve">certificará en un solo </w:t>
      </w:r>
      <w:r w:rsidRPr="00BB022A">
        <w:rPr>
          <w:rFonts w:asciiTheme="majorHAnsi" w:hAnsiTheme="majorHAnsi" w:cstheme="majorHAnsi"/>
          <w:i/>
          <w:iCs/>
          <w:color w:val="0F0F0F"/>
        </w:rPr>
        <w:t xml:space="preserve">documento el </w:t>
      </w:r>
      <w:r w:rsidRPr="00BB022A">
        <w:rPr>
          <w:rFonts w:asciiTheme="majorHAnsi" w:hAnsiTheme="majorHAnsi" w:cstheme="majorHAnsi"/>
          <w:i/>
          <w:iCs/>
          <w:color w:val="333333"/>
        </w:rPr>
        <w:t>c</w:t>
      </w:r>
      <w:r w:rsidRPr="00BB022A">
        <w:rPr>
          <w:rFonts w:asciiTheme="majorHAnsi" w:hAnsiTheme="majorHAnsi" w:cstheme="majorHAnsi"/>
          <w:i/>
          <w:iCs/>
          <w:color w:val="0F0F0F"/>
        </w:rPr>
        <w:t>umplimiento de los requ</w:t>
      </w:r>
      <w:r w:rsidRPr="00BB022A">
        <w:rPr>
          <w:rFonts w:asciiTheme="majorHAnsi" w:hAnsiTheme="majorHAnsi" w:cstheme="majorHAnsi"/>
          <w:i/>
          <w:iCs/>
          <w:color w:val="333333"/>
        </w:rPr>
        <w:t>is</w:t>
      </w:r>
      <w:r w:rsidRPr="00BB022A">
        <w:rPr>
          <w:rFonts w:asciiTheme="majorHAnsi" w:hAnsiTheme="majorHAnsi" w:cstheme="majorHAnsi"/>
          <w:i/>
          <w:iCs/>
          <w:color w:val="0F0F0F"/>
        </w:rPr>
        <w:t>itos, debiendo</w:t>
      </w:r>
      <w:r w:rsidRPr="00BB022A">
        <w:rPr>
          <w:rFonts w:asciiTheme="majorHAnsi" w:hAnsiTheme="majorHAnsi" w:cstheme="majorHAnsi"/>
          <w:i/>
          <w:iCs/>
          <w:color w:val="1F1F1F"/>
        </w:rPr>
        <w:t xml:space="preserve"> cooperar para este fin</w:t>
      </w:r>
      <w:r w:rsidRPr="00BB022A">
        <w:rPr>
          <w:rFonts w:asciiTheme="majorHAnsi" w:hAnsiTheme="majorHAnsi" w:cstheme="majorHAnsi"/>
          <w:i/>
          <w:iCs/>
          <w:color w:val="4A4545"/>
        </w:rPr>
        <w:t xml:space="preserve">, </w:t>
      </w:r>
      <w:r w:rsidRPr="00BB022A">
        <w:rPr>
          <w:rFonts w:asciiTheme="majorHAnsi" w:hAnsiTheme="majorHAnsi" w:cstheme="majorHAnsi"/>
          <w:i/>
          <w:iCs/>
          <w:color w:val="333333"/>
        </w:rPr>
        <w:t xml:space="preserve">con el </w:t>
      </w:r>
      <w:r w:rsidRPr="00BB022A">
        <w:rPr>
          <w:rFonts w:asciiTheme="majorHAnsi" w:hAnsiTheme="majorHAnsi" w:cstheme="majorHAnsi"/>
          <w:i/>
          <w:iCs/>
          <w:color w:val="0F0F0F"/>
        </w:rPr>
        <w:t>T</w:t>
      </w:r>
      <w:r w:rsidRPr="00BB022A">
        <w:rPr>
          <w:rFonts w:asciiTheme="majorHAnsi" w:hAnsiTheme="majorHAnsi" w:cstheme="majorHAnsi"/>
          <w:i/>
          <w:iCs/>
          <w:color w:val="333333"/>
        </w:rPr>
        <w:t xml:space="preserve">ribunal Electoral </w:t>
      </w:r>
      <w:r w:rsidRPr="00BB022A">
        <w:rPr>
          <w:rFonts w:asciiTheme="majorHAnsi" w:hAnsiTheme="majorHAnsi" w:cstheme="majorHAnsi"/>
          <w:i/>
          <w:iCs/>
          <w:color w:val="1F1F1F"/>
        </w:rPr>
        <w:t xml:space="preserve">de la </w:t>
      </w:r>
      <w:r w:rsidRPr="00BB022A">
        <w:rPr>
          <w:rFonts w:asciiTheme="majorHAnsi" w:hAnsiTheme="majorHAnsi" w:cstheme="majorHAnsi"/>
          <w:i/>
          <w:iCs/>
          <w:color w:val="0F0F0F"/>
        </w:rPr>
        <w:t>USGP.</w:t>
      </w:r>
    </w:p>
    <w:p w14:paraId="5DBFC695"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0F0F0F"/>
        </w:rPr>
      </w:pPr>
    </w:p>
    <w:p w14:paraId="21323A64"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i/>
          <w:iCs/>
          <w:color w:val="2C2C2C"/>
        </w:rPr>
      </w:pPr>
      <w:r w:rsidRPr="00BB022A">
        <w:rPr>
          <w:rFonts w:asciiTheme="majorHAnsi" w:hAnsiTheme="majorHAnsi" w:cstheme="majorHAnsi"/>
          <w:b/>
          <w:i/>
          <w:iCs/>
          <w:color w:val="0F0F0F"/>
        </w:rPr>
        <w:t xml:space="preserve">Art. 19. De las representaciones. </w:t>
      </w:r>
      <w:r w:rsidRPr="00BB022A">
        <w:rPr>
          <w:rFonts w:asciiTheme="majorHAnsi" w:hAnsiTheme="majorHAnsi" w:cstheme="majorHAnsi"/>
          <w:b/>
          <w:i/>
          <w:iCs/>
          <w:color w:val="333333"/>
        </w:rPr>
        <w:t>-</w:t>
      </w:r>
      <w:r w:rsidRPr="00BB022A">
        <w:rPr>
          <w:rFonts w:asciiTheme="majorHAnsi" w:hAnsiTheme="majorHAnsi" w:cstheme="majorHAnsi"/>
          <w:i/>
          <w:iCs/>
          <w:color w:val="333333"/>
        </w:rPr>
        <w:t xml:space="preserve"> </w:t>
      </w:r>
      <w:r w:rsidRPr="00BB022A">
        <w:rPr>
          <w:rFonts w:asciiTheme="majorHAnsi" w:hAnsiTheme="majorHAnsi" w:cstheme="majorHAnsi"/>
          <w:i/>
          <w:iCs/>
          <w:color w:val="0F0F0F"/>
        </w:rPr>
        <w:t xml:space="preserve">Para la representación </w:t>
      </w:r>
      <w:r w:rsidRPr="00BB022A">
        <w:rPr>
          <w:rFonts w:asciiTheme="majorHAnsi" w:hAnsiTheme="majorHAnsi" w:cstheme="majorHAnsi"/>
          <w:i/>
          <w:iCs/>
          <w:color w:val="1F1F1F"/>
        </w:rPr>
        <w:t>es</w:t>
      </w:r>
      <w:r w:rsidRPr="00BB022A">
        <w:rPr>
          <w:rFonts w:asciiTheme="majorHAnsi" w:hAnsiTheme="majorHAnsi" w:cstheme="majorHAnsi"/>
          <w:i/>
          <w:iCs/>
          <w:color w:val="0F0F0F"/>
        </w:rPr>
        <w:t xml:space="preserve">tudiantil </w:t>
      </w:r>
      <w:r w:rsidRPr="00BB022A">
        <w:rPr>
          <w:rFonts w:asciiTheme="majorHAnsi" w:hAnsiTheme="majorHAnsi" w:cstheme="majorHAnsi"/>
          <w:i/>
          <w:iCs/>
          <w:color w:val="1F1F1F"/>
        </w:rPr>
        <w:t xml:space="preserve">ante el Consejo Universitario </w:t>
      </w:r>
      <w:r w:rsidRPr="00BB022A">
        <w:rPr>
          <w:rFonts w:asciiTheme="majorHAnsi" w:hAnsiTheme="majorHAnsi" w:cstheme="majorHAnsi"/>
          <w:i/>
          <w:iCs/>
          <w:color w:val="333333"/>
        </w:rPr>
        <w:t>se elegirán c</w:t>
      </w:r>
      <w:r w:rsidRPr="00BB022A">
        <w:rPr>
          <w:rFonts w:asciiTheme="majorHAnsi" w:hAnsiTheme="majorHAnsi" w:cstheme="majorHAnsi"/>
          <w:i/>
          <w:iCs/>
          <w:color w:val="0F0F0F"/>
        </w:rPr>
        <w:t xml:space="preserve">inco representantes, </w:t>
      </w:r>
      <w:r w:rsidRPr="00BB022A">
        <w:rPr>
          <w:rFonts w:asciiTheme="majorHAnsi" w:hAnsiTheme="majorHAnsi" w:cstheme="majorHAnsi"/>
          <w:i/>
          <w:iCs/>
          <w:color w:val="333333"/>
        </w:rPr>
        <w:t xml:space="preserve">con </w:t>
      </w:r>
      <w:r w:rsidRPr="00BB022A">
        <w:rPr>
          <w:rFonts w:asciiTheme="majorHAnsi" w:hAnsiTheme="majorHAnsi" w:cstheme="majorHAnsi"/>
          <w:i/>
          <w:iCs/>
          <w:color w:val="1F1F1F"/>
        </w:rPr>
        <w:t>su</w:t>
      </w:r>
      <w:r w:rsidRPr="00BB022A">
        <w:rPr>
          <w:rFonts w:asciiTheme="majorHAnsi" w:hAnsiTheme="majorHAnsi" w:cstheme="majorHAnsi"/>
          <w:i/>
          <w:iCs/>
          <w:color w:val="333333"/>
        </w:rPr>
        <w:t xml:space="preserve">s </w:t>
      </w:r>
      <w:r w:rsidRPr="00BB022A">
        <w:rPr>
          <w:rFonts w:asciiTheme="majorHAnsi" w:hAnsiTheme="majorHAnsi" w:cstheme="majorHAnsi"/>
          <w:i/>
          <w:iCs/>
          <w:color w:val="1F1F1F"/>
        </w:rPr>
        <w:t xml:space="preserve">respectivos suplentes, mediante votación universal, directa, secreta </w:t>
      </w:r>
      <w:r w:rsidRPr="00BB022A">
        <w:rPr>
          <w:rFonts w:asciiTheme="majorHAnsi" w:hAnsiTheme="majorHAnsi" w:cstheme="majorHAnsi"/>
          <w:i/>
          <w:iCs/>
          <w:color w:val="0F0F0F"/>
        </w:rPr>
        <w:t xml:space="preserve">y </w:t>
      </w:r>
      <w:r w:rsidRPr="00BB022A">
        <w:rPr>
          <w:rFonts w:asciiTheme="majorHAnsi" w:hAnsiTheme="majorHAnsi" w:cstheme="majorHAnsi"/>
          <w:i/>
          <w:iCs/>
          <w:color w:val="1F1F1F"/>
        </w:rPr>
        <w:t xml:space="preserve">obligatoria </w:t>
      </w:r>
      <w:r w:rsidRPr="00BB022A">
        <w:rPr>
          <w:rFonts w:asciiTheme="majorHAnsi" w:hAnsiTheme="majorHAnsi" w:cstheme="majorHAnsi"/>
          <w:i/>
          <w:iCs/>
          <w:color w:val="0F0F0F"/>
        </w:rPr>
        <w:t>por todos los estud</w:t>
      </w:r>
      <w:r w:rsidRPr="00BB022A">
        <w:rPr>
          <w:rFonts w:asciiTheme="majorHAnsi" w:hAnsiTheme="majorHAnsi" w:cstheme="majorHAnsi"/>
          <w:i/>
          <w:iCs/>
          <w:color w:val="4A4545"/>
        </w:rPr>
        <w:t>i</w:t>
      </w:r>
      <w:r w:rsidRPr="00BB022A">
        <w:rPr>
          <w:rFonts w:asciiTheme="majorHAnsi" w:hAnsiTheme="majorHAnsi" w:cstheme="majorHAnsi"/>
          <w:i/>
          <w:iCs/>
          <w:color w:val="1F1F1F"/>
        </w:rPr>
        <w:t xml:space="preserve">antes de </w:t>
      </w:r>
      <w:r w:rsidRPr="00BB022A">
        <w:rPr>
          <w:rFonts w:asciiTheme="majorHAnsi" w:hAnsiTheme="majorHAnsi" w:cstheme="majorHAnsi"/>
          <w:i/>
          <w:iCs/>
          <w:color w:val="0F0F0F"/>
        </w:rPr>
        <w:t xml:space="preserve">la Universidad </w:t>
      </w:r>
      <w:r w:rsidRPr="00BB022A">
        <w:rPr>
          <w:rFonts w:asciiTheme="majorHAnsi" w:hAnsiTheme="majorHAnsi" w:cstheme="majorHAnsi"/>
          <w:i/>
          <w:iCs/>
          <w:color w:val="333333"/>
        </w:rPr>
        <w:t>San G</w:t>
      </w:r>
      <w:r w:rsidRPr="00BB022A">
        <w:rPr>
          <w:rFonts w:asciiTheme="majorHAnsi" w:hAnsiTheme="majorHAnsi" w:cstheme="majorHAnsi"/>
          <w:i/>
          <w:iCs/>
          <w:color w:val="0F0F0F"/>
        </w:rPr>
        <w:t>regorio de Portoviejo,</w:t>
      </w:r>
      <w:r w:rsidRPr="00BB022A">
        <w:rPr>
          <w:rFonts w:asciiTheme="majorHAnsi" w:hAnsiTheme="majorHAnsi" w:cstheme="majorHAnsi"/>
          <w:i/>
          <w:iCs/>
          <w:color w:val="1F1F1F"/>
        </w:rPr>
        <w:t xml:space="preserve"> </w:t>
      </w:r>
      <w:r w:rsidRPr="00BB022A">
        <w:rPr>
          <w:rFonts w:asciiTheme="majorHAnsi" w:hAnsiTheme="majorHAnsi" w:cstheme="majorHAnsi"/>
          <w:i/>
          <w:iCs/>
          <w:color w:val="0F0F0F"/>
        </w:rPr>
        <w:t xml:space="preserve">durarán </w:t>
      </w:r>
      <w:r w:rsidRPr="00BB022A">
        <w:rPr>
          <w:rFonts w:asciiTheme="majorHAnsi" w:hAnsiTheme="majorHAnsi" w:cstheme="majorHAnsi"/>
          <w:i/>
          <w:iCs/>
          <w:color w:val="1F1F1F"/>
        </w:rPr>
        <w:t>dos años en sus funciones pudie</w:t>
      </w:r>
      <w:r w:rsidRPr="00BB022A">
        <w:rPr>
          <w:rFonts w:asciiTheme="majorHAnsi" w:hAnsiTheme="majorHAnsi" w:cstheme="majorHAnsi"/>
          <w:i/>
          <w:iCs/>
          <w:color w:val="0F0F0F"/>
        </w:rPr>
        <w:t xml:space="preserve">ndo </w:t>
      </w:r>
      <w:r w:rsidRPr="00BB022A">
        <w:rPr>
          <w:rFonts w:asciiTheme="majorHAnsi" w:hAnsiTheme="majorHAnsi" w:cstheme="majorHAnsi"/>
          <w:i/>
          <w:iCs/>
          <w:color w:val="333333"/>
        </w:rPr>
        <w:t xml:space="preserve">ser </w:t>
      </w:r>
      <w:r w:rsidRPr="00BB022A">
        <w:rPr>
          <w:rFonts w:asciiTheme="majorHAnsi" w:hAnsiTheme="majorHAnsi" w:cstheme="majorHAnsi"/>
          <w:i/>
          <w:iCs/>
          <w:color w:val="1F1F1F"/>
        </w:rPr>
        <w:t xml:space="preserve">reelegidos consecutivamente o no, por una </w:t>
      </w:r>
      <w:r w:rsidRPr="00BB022A">
        <w:rPr>
          <w:rFonts w:asciiTheme="majorHAnsi" w:hAnsiTheme="majorHAnsi" w:cstheme="majorHAnsi"/>
          <w:i/>
          <w:iCs/>
          <w:color w:val="333333"/>
        </w:rPr>
        <w:t xml:space="preserve">sola </w:t>
      </w:r>
      <w:r w:rsidRPr="00BB022A">
        <w:rPr>
          <w:rFonts w:asciiTheme="majorHAnsi" w:hAnsiTheme="majorHAnsi" w:cstheme="majorHAnsi"/>
          <w:i/>
          <w:iCs/>
          <w:color w:val="1F1F1F"/>
        </w:rPr>
        <w:t>vez</w:t>
      </w:r>
      <w:r>
        <w:rPr>
          <w:rFonts w:asciiTheme="majorHAnsi" w:hAnsiTheme="majorHAnsi" w:cstheme="majorHAnsi"/>
          <w:i/>
          <w:iCs/>
          <w:color w:val="1F1F1F"/>
        </w:rPr>
        <w:t>…</w:t>
      </w:r>
      <w:r w:rsidRPr="00BB022A">
        <w:rPr>
          <w:rFonts w:asciiTheme="majorHAnsi" w:hAnsiTheme="majorHAnsi" w:cstheme="majorHAnsi"/>
          <w:i/>
          <w:iCs/>
          <w:color w:val="2C2C2C"/>
        </w:rPr>
        <w:t>”.</w:t>
      </w:r>
    </w:p>
    <w:p w14:paraId="1EF6D643"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b/>
          <w:bCs/>
        </w:rPr>
      </w:pPr>
    </w:p>
    <w:p w14:paraId="7E868A33" w14:textId="77777777" w:rsidR="008E4974" w:rsidRPr="00BB022A" w:rsidRDefault="008E4974" w:rsidP="008E4974">
      <w:pPr>
        <w:pStyle w:val="Prrafodelista"/>
        <w:numPr>
          <w:ilvl w:val="0"/>
          <w:numId w:val="1"/>
        </w:numPr>
        <w:autoSpaceDE w:val="0"/>
        <w:autoSpaceDN w:val="0"/>
        <w:adjustRightInd w:val="0"/>
        <w:spacing w:after="0" w:line="240" w:lineRule="auto"/>
        <w:jc w:val="both"/>
        <w:rPr>
          <w:rFonts w:asciiTheme="majorHAnsi" w:hAnsiTheme="majorHAnsi" w:cstheme="majorHAnsi"/>
        </w:rPr>
      </w:pPr>
      <w:r w:rsidRPr="00BB022A">
        <w:rPr>
          <w:rFonts w:asciiTheme="majorHAnsi" w:hAnsiTheme="majorHAnsi" w:cstheme="majorHAnsi"/>
        </w:rPr>
        <w:t>La inscripción de las candidaturas se la realizará de forma personal, por el delegado de las listas participantes, en la Secretaría del Tribunal Electoral de la Universidad San Gregorio de Portoviejo, ubicada en la planta baja del edificio Administrativo del Campus Universitario, hasta las 21h00 del martes 01 de julio de 2025.</w:t>
      </w:r>
    </w:p>
    <w:p w14:paraId="0A70B9C5" w14:textId="77777777" w:rsidR="008E4974" w:rsidRPr="00BB022A" w:rsidRDefault="008E4974" w:rsidP="008E4974">
      <w:pPr>
        <w:pStyle w:val="Prrafodelista"/>
        <w:autoSpaceDE w:val="0"/>
        <w:autoSpaceDN w:val="0"/>
        <w:adjustRightInd w:val="0"/>
        <w:spacing w:after="0" w:line="240" w:lineRule="auto"/>
        <w:jc w:val="both"/>
        <w:rPr>
          <w:rFonts w:asciiTheme="majorHAnsi" w:hAnsiTheme="majorHAnsi" w:cstheme="majorHAnsi"/>
        </w:rPr>
      </w:pPr>
    </w:p>
    <w:p w14:paraId="21937C21" w14:textId="77777777" w:rsidR="008E4974" w:rsidRPr="00BB022A" w:rsidRDefault="008E4974" w:rsidP="008E4974">
      <w:pPr>
        <w:pStyle w:val="Prrafodelista"/>
        <w:numPr>
          <w:ilvl w:val="0"/>
          <w:numId w:val="1"/>
        </w:numPr>
        <w:autoSpaceDE w:val="0"/>
        <w:autoSpaceDN w:val="0"/>
        <w:adjustRightInd w:val="0"/>
        <w:spacing w:after="0" w:line="240" w:lineRule="auto"/>
        <w:jc w:val="both"/>
        <w:rPr>
          <w:rFonts w:asciiTheme="majorHAnsi" w:hAnsiTheme="majorHAnsi" w:cstheme="majorHAnsi"/>
        </w:rPr>
      </w:pPr>
      <w:r w:rsidRPr="00BB022A">
        <w:rPr>
          <w:rFonts w:asciiTheme="majorHAnsi" w:hAnsiTheme="majorHAnsi" w:cstheme="majorHAnsi"/>
        </w:rPr>
        <w:t>En la página web institucional</w:t>
      </w:r>
      <w:r w:rsidRPr="00BB022A">
        <w:rPr>
          <w:rFonts w:asciiTheme="majorHAnsi" w:hAnsiTheme="majorHAnsi" w:cstheme="majorHAnsi"/>
          <w:b/>
          <w:bCs/>
        </w:rPr>
        <w:t xml:space="preserve"> </w:t>
      </w:r>
      <w:r w:rsidRPr="00BB022A">
        <w:rPr>
          <w:rFonts w:asciiTheme="majorHAnsi" w:hAnsiTheme="majorHAnsi" w:cstheme="majorHAnsi"/>
        </w:rPr>
        <w:t xml:space="preserve">se encontrará la normativa específica que determina el proceso de elección de </w:t>
      </w:r>
      <w:r>
        <w:rPr>
          <w:rFonts w:asciiTheme="majorHAnsi" w:hAnsiTheme="majorHAnsi" w:cstheme="majorHAnsi"/>
        </w:rPr>
        <w:t xml:space="preserve">5 </w:t>
      </w:r>
      <w:r w:rsidRPr="00BB022A">
        <w:rPr>
          <w:rFonts w:asciiTheme="majorHAnsi" w:hAnsiTheme="majorHAnsi" w:cstheme="majorHAnsi"/>
        </w:rPr>
        <w:t>Representante</w:t>
      </w:r>
      <w:r>
        <w:rPr>
          <w:rFonts w:asciiTheme="majorHAnsi" w:hAnsiTheme="majorHAnsi" w:cstheme="majorHAnsi"/>
        </w:rPr>
        <w:t>s</w:t>
      </w:r>
      <w:r w:rsidRPr="00BB022A">
        <w:rPr>
          <w:rFonts w:asciiTheme="majorHAnsi" w:hAnsiTheme="majorHAnsi" w:cstheme="majorHAnsi"/>
        </w:rPr>
        <w:t xml:space="preserve"> de </w:t>
      </w:r>
      <w:r>
        <w:rPr>
          <w:rFonts w:asciiTheme="majorHAnsi" w:hAnsiTheme="majorHAnsi" w:cstheme="majorHAnsi"/>
        </w:rPr>
        <w:t xml:space="preserve">Estudiantes </w:t>
      </w:r>
      <w:r w:rsidRPr="00BB022A">
        <w:rPr>
          <w:rFonts w:asciiTheme="majorHAnsi" w:hAnsiTheme="majorHAnsi" w:cstheme="majorHAnsi"/>
        </w:rPr>
        <w:t>al Consejo Universitario.</w:t>
      </w:r>
    </w:p>
    <w:p w14:paraId="320DD55B"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r w:rsidRPr="00BB022A">
        <w:rPr>
          <w:rFonts w:asciiTheme="majorHAnsi" w:hAnsiTheme="majorHAnsi" w:cstheme="majorHAnsi"/>
        </w:rPr>
        <w:t xml:space="preserve"> </w:t>
      </w:r>
    </w:p>
    <w:p w14:paraId="57BED5F4"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p>
    <w:p w14:paraId="4F22DFEF"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p>
    <w:p w14:paraId="07F5BC0E"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p>
    <w:p w14:paraId="793C0B99" w14:textId="77777777" w:rsidR="008E4974" w:rsidRPr="00BB022A" w:rsidRDefault="008E4974" w:rsidP="008E4974">
      <w:pPr>
        <w:autoSpaceDE w:val="0"/>
        <w:autoSpaceDN w:val="0"/>
        <w:adjustRightInd w:val="0"/>
        <w:spacing w:after="0" w:line="240" w:lineRule="auto"/>
        <w:jc w:val="both"/>
        <w:rPr>
          <w:rFonts w:asciiTheme="majorHAnsi" w:hAnsiTheme="majorHAnsi" w:cstheme="majorHAnsi"/>
        </w:rPr>
      </w:pPr>
    </w:p>
    <w:p w14:paraId="0F95D45C" w14:textId="77777777" w:rsidR="008E4974" w:rsidRPr="00BB022A" w:rsidRDefault="008E4974" w:rsidP="008E4974">
      <w:pPr>
        <w:autoSpaceDE w:val="0"/>
        <w:autoSpaceDN w:val="0"/>
        <w:adjustRightInd w:val="0"/>
        <w:spacing w:after="0" w:line="240" w:lineRule="auto"/>
        <w:jc w:val="center"/>
        <w:rPr>
          <w:rFonts w:asciiTheme="majorHAnsi" w:hAnsiTheme="majorHAnsi" w:cstheme="majorHAnsi"/>
        </w:rPr>
      </w:pPr>
      <w:r w:rsidRPr="00BB022A">
        <w:rPr>
          <w:rFonts w:asciiTheme="majorHAnsi" w:hAnsiTheme="majorHAnsi" w:cstheme="majorHAnsi"/>
        </w:rPr>
        <w:t>Lcda. Katerine Zambrano Vélez, Mg.</w:t>
      </w:r>
    </w:p>
    <w:p w14:paraId="020096EE" w14:textId="77777777" w:rsidR="008E4974" w:rsidRPr="00BB022A" w:rsidRDefault="008E4974" w:rsidP="008E4974">
      <w:pPr>
        <w:autoSpaceDE w:val="0"/>
        <w:autoSpaceDN w:val="0"/>
        <w:adjustRightInd w:val="0"/>
        <w:spacing w:after="0" w:line="240" w:lineRule="auto"/>
        <w:jc w:val="center"/>
        <w:rPr>
          <w:rFonts w:asciiTheme="majorHAnsi" w:hAnsiTheme="majorHAnsi" w:cstheme="majorHAnsi"/>
        </w:rPr>
      </w:pPr>
      <w:r w:rsidRPr="00BB022A">
        <w:rPr>
          <w:rFonts w:asciiTheme="majorHAnsi" w:hAnsiTheme="majorHAnsi" w:cstheme="majorHAnsi"/>
        </w:rPr>
        <w:t>PRESIDENTE</w:t>
      </w:r>
    </w:p>
    <w:p w14:paraId="6BAAE334" w14:textId="77777777" w:rsidR="008E4974" w:rsidRPr="00BB022A" w:rsidRDefault="008E4974" w:rsidP="008E4974">
      <w:pPr>
        <w:autoSpaceDE w:val="0"/>
        <w:autoSpaceDN w:val="0"/>
        <w:adjustRightInd w:val="0"/>
        <w:spacing w:after="0" w:line="240" w:lineRule="auto"/>
        <w:jc w:val="center"/>
        <w:rPr>
          <w:rFonts w:asciiTheme="majorHAnsi" w:hAnsiTheme="majorHAnsi" w:cstheme="majorHAnsi"/>
        </w:rPr>
      </w:pPr>
      <w:r w:rsidRPr="00BB022A">
        <w:rPr>
          <w:rFonts w:asciiTheme="majorHAnsi" w:hAnsiTheme="majorHAnsi" w:cstheme="majorHAnsi"/>
        </w:rPr>
        <w:t>TRIBUNAL ELECTORAL USGP</w:t>
      </w:r>
    </w:p>
    <w:p w14:paraId="15DB2B52" w14:textId="77777777" w:rsidR="008E4974" w:rsidRDefault="008E4974" w:rsidP="008E4974"/>
    <w:p w14:paraId="7B579A93" w14:textId="77777777" w:rsidR="00FE759C" w:rsidRPr="008E4974" w:rsidRDefault="00FE759C" w:rsidP="008E4974"/>
    <w:sectPr w:rsidR="00FE759C" w:rsidRPr="008E4974" w:rsidSect="001C7410">
      <w:headerReference w:type="default" r:id="rId7"/>
      <w:footerReference w:type="default" r:id="rId8"/>
      <w:pgSz w:w="11906" w:h="16838" w:code="9"/>
      <w:pgMar w:top="2127" w:right="1440" w:bottom="1134" w:left="1985" w:header="1588"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F61A" w14:textId="77777777" w:rsidR="00251EA9" w:rsidRDefault="00251EA9" w:rsidP="004962F1">
      <w:pPr>
        <w:spacing w:after="0" w:line="240" w:lineRule="auto"/>
      </w:pPr>
      <w:r>
        <w:separator/>
      </w:r>
    </w:p>
  </w:endnote>
  <w:endnote w:type="continuationSeparator" w:id="0">
    <w:p w14:paraId="4208ECC3" w14:textId="77777777" w:rsidR="00251EA9" w:rsidRDefault="00251EA9" w:rsidP="0049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DF8" w14:textId="77777777" w:rsidR="00DB3BCF" w:rsidRPr="00D60C86" w:rsidRDefault="00DB3BCF">
    <w:pPr>
      <w:pStyle w:val="Piedepgina"/>
      <w:rPr>
        <w:sz w:val="17"/>
        <w:szCs w:val="17"/>
      </w:rPr>
    </w:pPr>
    <w:r w:rsidRPr="00D60C86">
      <w:rPr>
        <w:sz w:val="17"/>
        <w:szCs w:val="17"/>
      </w:rPr>
      <w:t>Av. Metropolitana No. 2005 y Av. Olímpica / Portoviejo / Manabí / www.sangregorio.edu.ec</w:t>
    </w:r>
  </w:p>
  <w:p w14:paraId="7E5799E3" w14:textId="1257CA54" w:rsidR="00DB3BCF" w:rsidRPr="00D60C86" w:rsidRDefault="00DB3BCF" w:rsidP="00DB3BCF">
    <w:pPr>
      <w:pStyle w:val="Piedepgina"/>
      <w:tabs>
        <w:tab w:val="clear" w:pos="4680"/>
        <w:tab w:val="clear" w:pos="9360"/>
        <w:tab w:val="right" w:pos="2977"/>
        <w:tab w:val="left" w:pos="5245"/>
      </w:tabs>
      <w:rPr>
        <w:sz w:val="17"/>
        <w:szCs w:val="17"/>
      </w:rPr>
    </w:pPr>
    <w:r w:rsidRPr="00D60C86">
      <w:rPr>
        <w:sz w:val="17"/>
        <w:szCs w:val="17"/>
      </w:rPr>
      <w:t xml:space="preserve">Teléf.: (05) </w:t>
    </w:r>
    <w:r w:rsidR="0098181D" w:rsidRPr="00D60C86">
      <w:rPr>
        <w:sz w:val="17"/>
        <w:szCs w:val="17"/>
      </w:rPr>
      <w:t>2935002 /</w:t>
    </w:r>
    <w:r w:rsidR="00D60C86" w:rsidRPr="00D60C86">
      <w:rPr>
        <w:sz w:val="17"/>
        <w:szCs w:val="17"/>
      </w:rPr>
      <w:t xml:space="preserve"> Código Postal: 130105</w:t>
    </w:r>
    <w:r w:rsidRPr="00D60C86">
      <w:rPr>
        <w:sz w:val="17"/>
        <w:szCs w:val="17"/>
      </w:rPr>
      <w:tab/>
    </w:r>
  </w:p>
  <w:p w14:paraId="01B7A7E8" w14:textId="77777777" w:rsidR="00DB3BCF" w:rsidRDefault="00DB3BCF" w:rsidP="00DB3BCF">
    <w:pPr>
      <w:pStyle w:val="Piedepgina"/>
      <w:tabs>
        <w:tab w:val="clear" w:pos="4680"/>
        <w:tab w:val="clear" w:pos="9360"/>
        <w:tab w:val="right" w:pos="2977"/>
        <w:tab w:val="left" w:pos="524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9AB7" w14:textId="77777777" w:rsidR="00251EA9" w:rsidRDefault="00251EA9" w:rsidP="004962F1">
      <w:pPr>
        <w:spacing w:after="0" w:line="240" w:lineRule="auto"/>
      </w:pPr>
      <w:r>
        <w:separator/>
      </w:r>
    </w:p>
  </w:footnote>
  <w:footnote w:type="continuationSeparator" w:id="0">
    <w:p w14:paraId="5394B1D6" w14:textId="77777777" w:rsidR="00251EA9" w:rsidRDefault="00251EA9" w:rsidP="0049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480D" w14:textId="1C50F2DC" w:rsidR="0063022F" w:rsidRDefault="006B5A5D" w:rsidP="0097662A">
    <w:pPr>
      <w:pStyle w:val="Encabezado"/>
    </w:pPr>
    <w:r>
      <w:rPr>
        <w:noProof/>
      </w:rPr>
      <w:drawing>
        <wp:anchor distT="0" distB="0" distL="114300" distR="114300" simplePos="0" relativeHeight="251663360" behindDoc="1" locked="0" layoutInCell="1" allowOverlap="1" wp14:anchorId="2C305905" wp14:editId="156B71F8">
          <wp:simplePos x="0" y="0"/>
          <wp:positionH relativeFrom="margin">
            <wp:align>left</wp:align>
          </wp:positionH>
          <wp:positionV relativeFrom="paragraph">
            <wp:posOffset>-570230</wp:posOffset>
          </wp:positionV>
          <wp:extent cx="1546866" cy="619125"/>
          <wp:effectExtent l="0" t="0" r="0" b="0"/>
          <wp:wrapNone/>
          <wp:docPr id="20933814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1452" name="Imagen 2093381452"/>
                  <pic:cNvPicPr/>
                </pic:nvPicPr>
                <pic:blipFill>
                  <a:blip r:embed="rId1">
                    <a:extLst>
                      <a:ext uri="{28A0092B-C50C-407E-A947-70E740481C1C}">
                        <a14:useLocalDpi xmlns:a14="http://schemas.microsoft.com/office/drawing/2010/main" val="0"/>
                      </a:ext>
                    </a:extLst>
                  </a:blip>
                  <a:stretch>
                    <a:fillRect/>
                  </a:stretch>
                </pic:blipFill>
                <pic:spPr>
                  <a:xfrm>
                    <a:off x="0" y="0"/>
                    <a:ext cx="1549063" cy="620004"/>
                  </a:xfrm>
                  <a:prstGeom prst="rect">
                    <a:avLst/>
                  </a:prstGeom>
                </pic:spPr>
              </pic:pic>
            </a:graphicData>
          </a:graphic>
          <wp14:sizeRelH relativeFrom="page">
            <wp14:pctWidth>0</wp14:pctWidth>
          </wp14:sizeRelH>
          <wp14:sizeRelV relativeFrom="page">
            <wp14:pctHeight>0</wp14:pctHeight>
          </wp14:sizeRelV>
        </wp:anchor>
      </w:drawing>
    </w:r>
    <w:r w:rsidR="008C1324">
      <w:rPr>
        <w:noProof/>
        <w:lang w:eastAsia="es-EC"/>
      </w:rPr>
      <mc:AlternateContent>
        <mc:Choice Requires="wps">
          <w:drawing>
            <wp:anchor distT="0" distB="0" distL="114300" distR="114300" simplePos="0" relativeHeight="251660288" behindDoc="0" locked="0" layoutInCell="1" allowOverlap="1" wp14:anchorId="6B0E10C8" wp14:editId="6881977E">
              <wp:simplePos x="0" y="0"/>
              <wp:positionH relativeFrom="column">
                <wp:posOffset>6349</wp:posOffset>
              </wp:positionH>
              <wp:positionV relativeFrom="paragraph">
                <wp:posOffset>296545</wp:posOffset>
              </wp:positionV>
              <wp:extent cx="5362575" cy="0"/>
              <wp:effectExtent l="0" t="0" r="9525" b="19050"/>
              <wp:wrapNone/>
              <wp:docPr id="3" name="3 Conector recto"/>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FF067" id="3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23.35pt" to="422.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" strokecolor="#ba0c2f [32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58A"/>
    <w:multiLevelType w:val="hybridMultilevel"/>
    <w:tmpl w:val="B3C4DDA2"/>
    <w:lvl w:ilvl="0" w:tplc="3154C3C6">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8575D76"/>
    <w:multiLevelType w:val="hybridMultilevel"/>
    <w:tmpl w:val="5EA0B6F0"/>
    <w:lvl w:ilvl="0" w:tplc="B3D0E86C">
      <w:start w:val="1"/>
      <w:numFmt w:val="lowerLetter"/>
      <w:lvlText w:val="%1)"/>
      <w:lvlJc w:val="left"/>
      <w:pPr>
        <w:ind w:left="720" w:hanging="360"/>
      </w:pPr>
      <w:rPr>
        <w:rFonts w:asciiTheme="minorHAnsi" w:hAnsiTheme="minorHAnsi" w:cstheme="minorBidi" w:hint="default"/>
        <w:b/>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5922267"/>
    <w:multiLevelType w:val="hybridMultilevel"/>
    <w:tmpl w:val="E2F6B476"/>
    <w:lvl w:ilvl="0" w:tplc="9284407C">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81C0C19"/>
    <w:multiLevelType w:val="hybridMultilevel"/>
    <w:tmpl w:val="61BAB00E"/>
    <w:lvl w:ilvl="0" w:tplc="9118E15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662466919">
    <w:abstractNumId w:val="1"/>
  </w:num>
  <w:num w:numId="2" w16cid:durableId="387068393">
    <w:abstractNumId w:val="2"/>
  </w:num>
  <w:num w:numId="3" w16cid:durableId="1693652332">
    <w:abstractNumId w:val="3"/>
  </w:num>
  <w:num w:numId="4" w16cid:durableId="26897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0"/>
    <w:rsid w:val="00002151"/>
    <w:rsid w:val="00054108"/>
    <w:rsid w:val="000716B1"/>
    <w:rsid w:val="000B0411"/>
    <w:rsid w:val="000B5446"/>
    <w:rsid w:val="000D5363"/>
    <w:rsid w:val="000E2C9D"/>
    <w:rsid w:val="0010055E"/>
    <w:rsid w:val="00147011"/>
    <w:rsid w:val="00161405"/>
    <w:rsid w:val="001B1B9E"/>
    <w:rsid w:val="001C7410"/>
    <w:rsid w:val="00213256"/>
    <w:rsid w:val="00244BB8"/>
    <w:rsid w:val="00251EA9"/>
    <w:rsid w:val="00253022"/>
    <w:rsid w:val="00283678"/>
    <w:rsid w:val="00293387"/>
    <w:rsid w:val="00294576"/>
    <w:rsid w:val="00342569"/>
    <w:rsid w:val="003443B7"/>
    <w:rsid w:val="00374388"/>
    <w:rsid w:val="00391842"/>
    <w:rsid w:val="003E5D65"/>
    <w:rsid w:val="00420EC9"/>
    <w:rsid w:val="00467336"/>
    <w:rsid w:val="004962F1"/>
    <w:rsid w:val="004D3324"/>
    <w:rsid w:val="00506376"/>
    <w:rsid w:val="005126B3"/>
    <w:rsid w:val="0051522A"/>
    <w:rsid w:val="005A6B2D"/>
    <w:rsid w:val="0062420D"/>
    <w:rsid w:val="0063022F"/>
    <w:rsid w:val="00646AAC"/>
    <w:rsid w:val="006534C8"/>
    <w:rsid w:val="00686622"/>
    <w:rsid w:val="006B5A5D"/>
    <w:rsid w:val="006D0A96"/>
    <w:rsid w:val="006D35BF"/>
    <w:rsid w:val="006E5443"/>
    <w:rsid w:val="00711F7E"/>
    <w:rsid w:val="007828B3"/>
    <w:rsid w:val="00794AA9"/>
    <w:rsid w:val="007C6D6E"/>
    <w:rsid w:val="007D03CB"/>
    <w:rsid w:val="007D7009"/>
    <w:rsid w:val="008572B4"/>
    <w:rsid w:val="00857F26"/>
    <w:rsid w:val="0087476D"/>
    <w:rsid w:val="00881030"/>
    <w:rsid w:val="00894558"/>
    <w:rsid w:val="008A7B78"/>
    <w:rsid w:val="008C1324"/>
    <w:rsid w:val="008E4974"/>
    <w:rsid w:val="008E6510"/>
    <w:rsid w:val="00904883"/>
    <w:rsid w:val="0091287C"/>
    <w:rsid w:val="00932E8E"/>
    <w:rsid w:val="00947C30"/>
    <w:rsid w:val="00950A5E"/>
    <w:rsid w:val="00954D75"/>
    <w:rsid w:val="0097662A"/>
    <w:rsid w:val="0098181D"/>
    <w:rsid w:val="00986B82"/>
    <w:rsid w:val="009B0A5A"/>
    <w:rsid w:val="009F134C"/>
    <w:rsid w:val="00A16226"/>
    <w:rsid w:val="00A428CD"/>
    <w:rsid w:val="00A55033"/>
    <w:rsid w:val="00A71511"/>
    <w:rsid w:val="00B03F1C"/>
    <w:rsid w:val="00B3689B"/>
    <w:rsid w:val="00B626EB"/>
    <w:rsid w:val="00B71811"/>
    <w:rsid w:val="00B74A72"/>
    <w:rsid w:val="00B857F4"/>
    <w:rsid w:val="00BE4B3C"/>
    <w:rsid w:val="00BF1182"/>
    <w:rsid w:val="00C37064"/>
    <w:rsid w:val="00C60568"/>
    <w:rsid w:val="00C62559"/>
    <w:rsid w:val="00C906BC"/>
    <w:rsid w:val="00CA3D4E"/>
    <w:rsid w:val="00CD5D5B"/>
    <w:rsid w:val="00CE44D8"/>
    <w:rsid w:val="00D232F9"/>
    <w:rsid w:val="00D37021"/>
    <w:rsid w:val="00D5100D"/>
    <w:rsid w:val="00D55028"/>
    <w:rsid w:val="00D60C86"/>
    <w:rsid w:val="00D70385"/>
    <w:rsid w:val="00D844A8"/>
    <w:rsid w:val="00DB3BCF"/>
    <w:rsid w:val="00DE4BE2"/>
    <w:rsid w:val="00E002CA"/>
    <w:rsid w:val="00E76E55"/>
    <w:rsid w:val="00E77D7D"/>
    <w:rsid w:val="00EE0EC6"/>
    <w:rsid w:val="00EE183C"/>
    <w:rsid w:val="00F020E4"/>
    <w:rsid w:val="00F16CD6"/>
    <w:rsid w:val="00F64BCA"/>
    <w:rsid w:val="00F711BB"/>
    <w:rsid w:val="00FE5951"/>
    <w:rsid w:val="00FE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A281"/>
  <w15:docId w15:val="{5A50DE7B-AE9D-4EED-9484-E1A23830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2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962F1"/>
    <w:rPr>
      <w:lang w:val="es-EC"/>
    </w:rPr>
  </w:style>
  <w:style w:type="paragraph" w:styleId="Piedepgina">
    <w:name w:val="footer"/>
    <w:basedOn w:val="Normal"/>
    <w:link w:val="PiedepginaCar"/>
    <w:uiPriority w:val="99"/>
    <w:unhideWhenUsed/>
    <w:rsid w:val="004962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962F1"/>
    <w:rPr>
      <w:lang w:val="es-EC"/>
    </w:rPr>
  </w:style>
  <w:style w:type="table" w:customStyle="1" w:styleId="Tablaconcuadrcula1clara1">
    <w:name w:val="Tabla con cuadrícula 1 clara1"/>
    <w:basedOn w:val="Tablanormal"/>
    <w:uiPriority w:val="46"/>
    <w:rsid w:val="004D3324"/>
    <w:pPr>
      <w:spacing w:after="0" w:line="240" w:lineRule="auto"/>
    </w:pPr>
    <w:rPr>
      <w:rFonts w:eastAsiaTheme="minorEastAsia"/>
      <w:sz w:val="20"/>
      <w:szCs w:val="21"/>
    </w:r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Pr>
    <w:tcPr>
      <w:shd w:val="clear" w:color="auto" w:fill="F2F2F2" w:themeFill="text1" w:themeFillShade="F2"/>
    </w:tc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paragraph" w:customStyle="1" w:styleId="Titulo">
    <w:name w:val="Titulo"/>
    <w:basedOn w:val="Normal"/>
    <w:link w:val="TituloCar"/>
    <w:qFormat/>
    <w:rsid w:val="004D3324"/>
    <w:pPr>
      <w:spacing w:line="240" w:lineRule="auto"/>
      <w:jc w:val="center"/>
    </w:pPr>
    <w:rPr>
      <w:rFonts w:eastAsiaTheme="minorEastAsia" w:cstheme="minorHAnsi"/>
      <w:b/>
      <w:bCs/>
      <w:sz w:val="28"/>
      <w:szCs w:val="28"/>
    </w:rPr>
  </w:style>
  <w:style w:type="character" w:customStyle="1" w:styleId="TituloCar">
    <w:name w:val="Titulo Car"/>
    <w:basedOn w:val="Fuentedeprrafopredeter"/>
    <w:link w:val="Titulo"/>
    <w:rsid w:val="004D3324"/>
    <w:rPr>
      <w:rFonts w:eastAsiaTheme="minorEastAsia" w:cstheme="minorHAnsi"/>
      <w:b/>
      <w:bCs/>
      <w:sz w:val="28"/>
      <w:szCs w:val="28"/>
      <w:lang w:val="es-EC"/>
    </w:rPr>
  </w:style>
  <w:style w:type="table" w:styleId="Tablaconcuadrcula">
    <w:name w:val="Table Grid"/>
    <w:basedOn w:val="Tablanormal"/>
    <w:uiPriority w:val="39"/>
    <w:rsid w:val="005126B3"/>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108"/>
    <w:pPr>
      <w:widowControl w:val="0"/>
      <w:autoSpaceDE w:val="0"/>
      <w:autoSpaceDN w:val="0"/>
      <w:spacing w:after="0" w:line="240" w:lineRule="auto"/>
    </w:pPr>
    <w:rPr>
      <w:rFonts w:ascii="Tahoma" w:eastAsia="Tahoma" w:hAnsi="Tahoma" w:cs="Tahoma"/>
      <w:lang w:val="es-ES" w:eastAsia="es-ES" w:bidi="es-ES"/>
    </w:rPr>
  </w:style>
  <w:style w:type="paragraph" w:styleId="Sinespaciado">
    <w:name w:val="No Spacing"/>
    <w:uiPriority w:val="1"/>
    <w:qFormat/>
    <w:rsid w:val="0098181D"/>
    <w:pPr>
      <w:spacing w:after="0" w:line="240" w:lineRule="auto"/>
    </w:pPr>
    <w:rPr>
      <w:lang w:val="es-EC"/>
      <w14:ligatures w14:val="standardContextual"/>
    </w:rPr>
  </w:style>
  <w:style w:type="paragraph" w:styleId="Prrafodelista">
    <w:name w:val="List Paragraph"/>
    <w:basedOn w:val="Normal"/>
    <w:uiPriority w:val="34"/>
    <w:qFormat/>
    <w:rsid w:val="008E4974"/>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ORES INSTITUCIONALES">
  <a:themeElements>
    <a:clrScheme name="Institucional">
      <a:dk1>
        <a:srgbClr val="FFFFFF"/>
      </a:dk1>
      <a:lt1>
        <a:srgbClr val="BA0C2F"/>
      </a:lt1>
      <a:dk2>
        <a:srgbClr val="FFFFFF"/>
      </a:dk2>
      <a:lt2>
        <a:srgbClr val="000000"/>
      </a:lt2>
      <a:accent1>
        <a:srgbClr val="BA0C2F"/>
      </a:accent1>
      <a:accent2>
        <a:srgbClr val="781527"/>
      </a:accent2>
      <a:accent3>
        <a:srgbClr val="F4364C"/>
      </a:accent3>
      <a:accent4>
        <a:srgbClr val="781527"/>
      </a:accent4>
      <a:accent5>
        <a:srgbClr val="F4364C"/>
      </a:accent5>
      <a:accent6>
        <a:srgbClr val="BA0C2F"/>
      </a:accent6>
      <a:hlink>
        <a:srgbClr val="0070C0"/>
      </a:hlink>
      <a:folHlink>
        <a:srgbClr val="781527"/>
      </a:folHlink>
    </a:clrScheme>
    <a:fontScheme name="Titulos">
      <a:majorFont>
        <a:latin typeface="Corbel"/>
        <a:ea typeface=""/>
        <a:cs typeface=""/>
      </a:majorFont>
      <a:minorFont>
        <a:latin typeface="Corbel"/>
        <a:ea typeface=""/>
        <a:cs typeface=""/>
      </a:minorFont>
    </a:fontScheme>
    <a:fmtScheme name="Retrospección">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COLORES INSTITUCIONALES" id="{170957B7-A36F-4E65-8ECB-B3705D013CBF}" vid="{CCB2CFD0-E8BA-405C-BC49-BE53E05043CB}"/>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Loor Romero</dc:creator>
  <cp:lastModifiedBy>Katerine Zambrano</cp:lastModifiedBy>
  <cp:revision>2</cp:revision>
  <cp:lastPrinted>2021-01-31T20:51:00Z</cp:lastPrinted>
  <dcterms:created xsi:type="dcterms:W3CDTF">2025-06-03T21:53:00Z</dcterms:created>
  <dcterms:modified xsi:type="dcterms:W3CDTF">2025-06-03T21:53:00Z</dcterms:modified>
</cp:coreProperties>
</file>